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00" w:type="dxa"/>
        <w:tblInd w:w="-1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9900"/>
      </w:tblGrid>
      <w:tr w:rsidR="008E5208" w:rsidRPr="00070104" w14:paraId="531C6AE4" w14:textId="77777777" w:rsidTr="004C6ADE">
        <w:trPr>
          <w:trHeight w:hRule="exact" w:val="20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4C1350A" w14:textId="77777777" w:rsidR="008E5208" w:rsidRDefault="008E5208" w:rsidP="004C6ADE">
            <w:pPr>
              <w:rPr>
                <w:sz w:val="2"/>
              </w:rPr>
            </w:pPr>
          </w:p>
        </w:tc>
      </w:tr>
      <w:tr w:rsidR="008E5208" w:rsidRPr="00070104" w14:paraId="49F3824E" w14:textId="77777777" w:rsidTr="004C6ADE">
        <w:trPr>
          <w:trHeight w:val="327"/>
        </w:trPr>
        <w:tc>
          <w:tcPr>
            <w:tcW w:w="9900" w:type="dxa"/>
            <w:shd w:val="clear" w:color="auto" w:fill="FFFFFF" w:themeFill="background1"/>
          </w:tcPr>
          <w:p w14:paraId="2834E3DA" w14:textId="77777777" w:rsidR="008E5208" w:rsidRDefault="008E5208" w:rsidP="007F2FC4">
            <w:pPr>
              <w:jc w:val="center"/>
              <w:rPr>
                <w:rFonts w:cstheme="minorHAnsi"/>
                <w:b/>
                <w:i/>
                <w:sz w:val="22"/>
                <w:szCs w:val="22"/>
              </w:rPr>
            </w:pPr>
            <w:r w:rsidRPr="008B5563">
              <w:rPr>
                <w:rFonts w:cstheme="minorHAnsi"/>
                <w:b/>
                <w:i/>
                <w:sz w:val="22"/>
                <w:szCs w:val="22"/>
              </w:rPr>
              <w:t>PUCT Open Project List – Specific Retail/RMS Impact</w:t>
            </w:r>
          </w:p>
          <w:p w14:paraId="1D652D6C" w14:textId="64CCE5B5" w:rsidR="007F2FC4" w:rsidRDefault="007F2FC4" w:rsidP="00FB30A2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New</w:t>
            </w:r>
            <w:r w:rsidR="00FB30A2">
              <w:rPr>
                <w:rFonts w:cstheme="minorHAnsi"/>
                <w:sz w:val="22"/>
                <w:szCs w:val="22"/>
              </w:rPr>
              <w:t xml:space="preserve">               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7F2FC4">
              <w:rPr>
                <w:rFonts w:cstheme="minorHAnsi"/>
                <w:sz w:val="22"/>
                <w:szCs w:val="22"/>
                <w:highlight w:val="green"/>
              </w:rPr>
              <w:t>___</w:t>
            </w:r>
          </w:p>
          <w:p w14:paraId="0EBA83B6" w14:textId="2E79F4CE" w:rsidR="007F2FC4" w:rsidRDefault="007F2FC4" w:rsidP="00FB30A2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Remove </w:t>
            </w:r>
            <w:r w:rsidR="00FB30A2">
              <w:rPr>
                <w:rFonts w:cstheme="minorHAnsi"/>
                <w:sz w:val="22"/>
                <w:szCs w:val="22"/>
              </w:rPr>
              <w:t xml:space="preserve">         </w:t>
            </w:r>
            <w:r w:rsidRPr="007F2FC4">
              <w:rPr>
                <w:rFonts w:cstheme="minorHAnsi"/>
                <w:sz w:val="22"/>
                <w:szCs w:val="22"/>
                <w:highlight w:val="yellow"/>
              </w:rPr>
              <w:t xml:space="preserve"> ___</w:t>
            </w:r>
          </w:p>
          <w:p w14:paraId="043D97C1" w14:textId="38B8851B" w:rsidR="007F2FC4" w:rsidRPr="007F2FC4" w:rsidRDefault="007F2FC4" w:rsidP="00FB30A2">
            <w:pPr>
              <w:rPr>
                <w:rFonts w:cstheme="minorHAnsi"/>
                <w:sz w:val="22"/>
                <w:szCs w:val="22"/>
                <w:u w:val="single"/>
              </w:rPr>
            </w:pPr>
            <w:r>
              <w:rPr>
                <w:rFonts w:cstheme="minorHAnsi"/>
                <w:sz w:val="22"/>
                <w:szCs w:val="22"/>
              </w:rPr>
              <w:t>Leave as is</w:t>
            </w:r>
            <w:r w:rsidR="00FB30A2">
              <w:rPr>
                <w:rFonts w:cstheme="minorHAnsi"/>
                <w:sz w:val="22"/>
                <w:szCs w:val="22"/>
              </w:rPr>
              <w:t xml:space="preserve">      </w:t>
            </w:r>
            <w:r>
              <w:rPr>
                <w:rFonts w:cstheme="minorHAnsi"/>
                <w:sz w:val="22"/>
                <w:szCs w:val="22"/>
              </w:rPr>
              <w:t xml:space="preserve"> ___</w:t>
            </w:r>
          </w:p>
        </w:tc>
      </w:tr>
      <w:tr w:rsidR="00344A7D" w:rsidRPr="00070104" w14:paraId="1B428776" w14:textId="77777777" w:rsidTr="004C6ADE">
        <w:trPr>
          <w:trHeight w:val="327"/>
        </w:trPr>
        <w:tc>
          <w:tcPr>
            <w:tcW w:w="9900" w:type="dxa"/>
            <w:shd w:val="clear" w:color="auto" w:fill="FFFFFF" w:themeFill="background1"/>
          </w:tcPr>
          <w:p w14:paraId="075321C0" w14:textId="00D44511" w:rsidR="00344A7D" w:rsidRPr="00344A7D" w:rsidRDefault="00344A7D" w:rsidP="00344A7D">
            <w:pPr>
              <w:rPr>
                <w:rFonts w:cstheme="minorHAnsi"/>
                <w:b/>
                <w:i/>
                <w:sz w:val="22"/>
                <w:szCs w:val="22"/>
                <w:highlight w:val="green"/>
              </w:rPr>
            </w:pPr>
            <w:r w:rsidRPr="00344A7D">
              <w:rPr>
                <w:b/>
                <w:highlight w:val="green"/>
              </w:rPr>
              <w:t>39772</w:t>
            </w:r>
            <w:r w:rsidRPr="00344A7D">
              <w:rPr>
                <w:highlight w:val="green"/>
              </w:rPr>
              <w:t xml:space="preserve"> – TNMP Compliance Filings for Monthly Advanced Metering Status Reports</w:t>
            </w:r>
          </w:p>
        </w:tc>
        <w:bookmarkStart w:id="0" w:name="_GoBack"/>
        <w:bookmarkEnd w:id="0"/>
      </w:tr>
      <w:tr w:rsidR="00344A7D" w:rsidRPr="00070104" w14:paraId="3B6FB038" w14:textId="77777777" w:rsidTr="004C6ADE">
        <w:trPr>
          <w:trHeight w:val="327"/>
        </w:trPr>
        <w:tc>
          <w:tcPr>
            <w:tcW w:w="9900" w:type="dxa"/>
            <w:shd w:val="clear" w:color="auto" w:fill="FFFFFF" w:themeFill="background1"/>
          </w:tcPr>
          <w:p w14:paraId="73706F6D" w14:textId="6A6A5C0A" w:rsidR="00344A7D" w:rsidRPr="00344A7D" w:rsidRDefault="00344A7D" w:rsidP="00344A7D">
            <w:pPr>
              <w:rPr>
                <w:rFonts w:cstheme="minorHAnsi"/>
                <w:b/>
                <w:i/>
                <w:sz w:val="22"/>
                <w:szCs w:val="22"/>
                <w:highlight w:val="green"/>
              </w:rPr>
            </w:pPr>
            <w:r w:rsidRPr="00344A7D">
              <w:rPr>
                <w:b/>
                <w:highlight w:val="green"/>
              </w:rPr>
              <w:t>52757</w:t>
            </w:r>
            <w:r w:rsidRPr="00344A7D">
              <w:rPr>
                <w:highlight w:val="green"/>
              </w:rPr>
              <w:t xml:space="preserve"> – Review of Chapter 25 Rules Applicable to Electric Service Providers</w:t>
            </w:r>
          </w:p>
        </w:tc>
      </w:tr>
      <w:tr w:rsidR="00344A7D" w:rsidRPr="00070104" w14:paraId="6B34E95E" w14:textId="77777777" w:rsidTr="004C6ADE">
        <w:trPr>
          <w:trHeight w:val="327"/>
        </w:trPr>
        <w:tc>
          <w:tcPr>
            <w:tcW w:w="9900" w:type="dxa"/>
            <w:shd w:val="clear" w:color="auto" w:fill="FFFFFF" w:themeFill="background1"/>
          </w:tcPr>
          <w:p w14:paraId="38D55544" w14:textId="0D59D4B0" w:rsidR="00344A7D" w:rsidRPr="00344A7D" w:rsidRDefault="00344A7D" w:rsidP="00344A7D">
            <w:pPr>
              <w:rPr>
                <w:rFonts w:cstheme="minorHAnsi"/>
                <w:b/>
                <w:i/>
                <w:sz w:val="22"/>
                <w:szCs w:val="22"/>
                <w:highlight w:val="green"/>
              </w:rPr>
            </w:pPr>
            <w:r w:rsidRPr="00344A7D">
              <w:rPr>
                <w:b/>
                <w:highlight w:val="green"/>
              </w:rPr>
              <w:t>52976</w:t>
            </w:r>
            <w:r w:rsidRPr="00344A7D">
              <w:rPr>
                <w:highlight w:val="green"/>
              </w:rPr>
              <w:t xml:space="preserve"> – Petition of CenterPoint Energy to Add to Chapter 6 of </w:t>
            </w:r>
            <w:proofErr w:type="spellStart"/>
            <w:r w:rsidRPr="00344A7D">
              <w:rPr>
                <w:highlight w:val="green"/>
              </w:rPr>
              <w:t>It’s</w:t>
            </w:r>
            <w:proofErr w:type="spellEnd"/>
            <w:r w:rsidRPr="00344A7D">
              <w:rPr>
                <w:highlight w:val="green"/>
              </w:rPr>
              <w:t xml:space="preserve"> Tariff for Retail Delivery Service</w:t>
            </w:r>
          </w:p>
        </w:tc>
      </w:tr>
      <w:tr w:rsidR="00344A7D" w:rsidRPr="00070104" w14:paraId="0E29374F" w14:textId="77777777" w:rsidTr="004C6ADE">
        <w:trPr>
          <w:trHeight w:val="327"/>
        </w:trPr>
        <w:tc>
          <w:tcPr>
            <w:tcW w:w="9900" w:type="dxa"/>
            <w:shd w:val="clear" w:color="auto" w:fill="FFFFFF" w:themeFill="background1"/>
          </w:tcPr>
          <w:p w14:paraId="0A021D43" w14:textId="4A4115D7" w:rsidR="00344A7D" w:rsidRPr="00344A7D" w:rsidRDefault="00344A7D" w:rsidP="00344A7D">
            <w:pPr>
              <w:rPr>
                <w:rFonts w:cstheme="minorHAnsi"/>
                <w:b/>
                <w:i/>
                <w:sz w:val="22"/>
                <w:szCs w:val="22"/>
                <w:highlight w:val="green"/>
              </w:rPr>
            </w:pPr>
            <w:r w:rsidRPr="00344A7D">
              <w:rPr>
                <w:b/>
                <w:highlight w:val="green"/>
              </w:rPr>
              <w:t>53198</w:t>
            </w:r>
            <w:r w:rsidRPr="00344A7D">
              <w:rPr>
                <w:highlight w:val="green"/>
              </w:rPr>
              <w:t xml:space="preserve"> – Project to Identify Issues Pertaining to LP&amp;L’s Proposal to Transfer Existing Facilities and Load Into ERCOT</w:t>
            </w:r>
          </w:p>
        </w:tc>
      </w:tr>
      <w:tr w:rsidR="00344A7D" w:rsidRPr="00070104" w14:paraId="54ECF37A" w14:textId="77777777" w:rsidTr="004C6ADE">
        <w:trPr>
          <w:trHeight w:val="327"/>
        </w:trPr>
        <w:tc>
          <w:tcPr>
            <w:tcW w:w="9900" w:type="dxa"/>
            <w:shd w:val="clear" w:color="auto" w:fill="FFFFFF" w:themeFill="background1"/>
          </w:tcPr>
          <w:p w14:paraId="1A3A982F" w14:textId="3DEFB1E5" w:rsidR="00344A7D" w:rsidRPr="00344A7D" w:rsidRDefault="00344A7D" w:rsidP="00344A7D">
            <w:pPr>
              <w:rPr>
                <w:highlight w:val="green"/>
              </w:rPr>
            </w:pPr>
            <w:r w:rsidRPr="00344A7D">
              <w:rPr>
                <w:b/>
                <w:highlight w:val="green"/>
              </w:rPr>
              <w:t>53385</w:t>
            </w:r>
            <w:r w:rsidRPr="00344A7D">
              <w:rPr>
                <w:highlight w:val="green"/>
              </w:rPr>
              <w:t xml:space="preserve"> – Project to Submit Emergency Operations Plans and Related Documents Under 16 TAC 25.53</w:t>
            </w:r>
          </w:p>
        </w:tc>
      </w:tr>
      <w:tr w:rsidR="008E5208" w:rsidRPr="00070104" w14:paraId="6F7EE32B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1DDAD736" w14:textId="77777777" w:rsidR="008E5208" w:rsidRPr="00F047F3" w:rsidRDefault="008E5208" w:rsidP="004C6AD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9126D5">
              <w:rPr>
                <w:rFonts w:cstheme="minorHAnsi"/>
                <w:b/>
                <w:bCs/>
                <w:sz w:val="22"/>
                <w:szCs w:val="22"/>
                <w:highlight w:val="yellow"/>
              </w:rPr>
              <w:t xml:space="preserve">47552 – </w:t>
            </w:r>
            <w:r w:rsidRPr="009126D5">
              <w:rPr>
                <w:rFonts w:cstheme="minorHAnsi"/>
                <w:bCs/>
                <w:sz w:val="22"/>
                <w:szCs w:val="22"/>
                <w:highlight w:val="yellow"/>
              </w:rPr>
              <w:t>Issues Related to the Disaster Resulting from Hurricane Harvey</w:t>
            </w:r>
          </w:p>
        </w:tc>
      </w:tr>
      <w:tr w:rsidR="008E5208" w:rsidRPr="00070104" w14:paraId="6784CC0E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71DDDD6E" w14:textId="77777777" w:rsidR="008E5208" w:rsidRPr="00F047F3" w:rsidRDefault="008E5208" w:rsidP="004C6AD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9126D5">
              <w:rPr>
                <w:rFonts w:cstheme="minorHAnsi"/>
                <w:b/>
                <w:bCs/>
                <w:sz w:val="22"/>
                <w:szCs w:val="22"/>
                <w:highlight w:val="yellow"/>
              </w:rPr>
              <w:t>48023 –</w:t>
            </w:r>
            <w:r w:rsidRPr="009126D5">
              <w:rPr>
                <w:rFonts w:cstheme="minorHAnsi"/>
                <w:b/>
                <w:bCs/>
                <w:sz w:val="22"/>
                <w:szCs w:val="22"/>
                <w:highlight w:val="yellow"/>
              </w:rPr>
              <w:tab/>
            </w:r>
            <w:r w:rsidRPr="009126D5">
              <w:rPr>
                <w:rFonts w:cstheme="minorHAnsi"/>
                <w:bCs/>
                <w:sz w:val="22"/>
                <w:szCs w:val="22"/>
                <w:highlight w:val="yellow"/>
              </w:rPr>
              <w:t>Rulemaking to Address the Use of Non-Traditional Technologies in Electric Delivery Service</w:t>
            </w:r>
          </w:p>
        </w:tc>
      </w:tr>
      <w:tr w:rsidR="008E5208" w:rsidRPr="00070104" w14:paraId="1E6CA1E2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2D1F221E" w14:textId="77777777" w:rsidR="008E5208" w:rsidRPr="00F047F3" w:rsidRDefault="008E5208" w:rsidP="004C6AD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F047F3">
              <w:rPr>
                <w:rFonts w:cstheme="minorHAnsi"/>
                <w:b/>
                <w:bCs/>
                <w:sz w:val="22"/>
                <w:szCs w:val="22"/>
              </w:rPr>
              <w:t>48113 –</w:t>
            </w:r>
            <w:r w:rsidRPr="00F047F3">
              <w:rPr>
                <w:rFonts w:cstheme="minorHAnsi"/>
                <w:b/>
                <w:bCs/>
                <w:sz w:val="22"/>
                <w:szCs w:val="22"/>
              </w:rPr>
              <w:tab/>
            </w:r>
            <w:r w:rsidRPr="00F047F3">
              <w:rPr>
                <w:rFonts w:cstheme="minorHAnsi"/>
                <w:bCs/>
                <w:sz w:val="22"/>
                <w:szCs w:val="22"/>
              </w:rPr>
              <w:t>Project to Monitor Lubbock Power&amp; Light’s Transition to ERCOT</w:t>
            </w:r>
          </w:p>
        </w:tc>
      </w:tr>
      <w:tr w:rsidR="008E5208" w:rsidRPr="00070104" w14:paraId="19425ADF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488B0B6E" w14:textId="77777777" w:rsidR="008E5208" w:rsidRPr="00F047F3" w:rsidRDefault="008E5208" w:rsidP="004C6AD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9126D5">
              <w:rPr>
                <w:rFonts w:cstheme="minorHAnsi"/>
                <w:b/>
                <w:bCs/>
                <w:sz w:val="22"/>
                <w:szCs w:val="22"/>
                <w:highlight w:val="yellow"/>
              </w:rPr>
              <w:t xml:space="preserve">49052 – </w:t>
            </w:r>
            <w:r w:rsidRPr="009126D5">
              <w:rPr>
                <w:rFonts w:cstheme="minorHAnsi"/>
                <w:bCs/>
                <w:sz w:val="22"/>
                <w:szCs w:val="22"/>
                <w:highlight w:val="yellow"/>
              </w:rPr>
              <w:t>Project to evaluate the Power to Choose website and methodology of the Scorecard.</w:t>
            </w:r>
            <w:r w:rsidRPr="00F047F3">
              <w:rPr>
                <w:rFonts w:cstheme="minorHAnsi"/>
                <w:bCs/>
                <w:sz w:val="22"/>
                <w:szCs w:val="22"/>
              </w:rPr>
              <w:t xml:space="preserve">  </w:t>
            </w:r>
          </w:p>
        </w:tc>
      </w:tr>
      <w:tr w:rsidR="008E5208" w:rsidRPr="00070104" w14:paraId="4DBEFBF9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21A4E3AC" w14:textId="77777777" w:rsidR="008E5208" w:rsidRPr="001A4090" w:rsidRDefault="008E5208" w:rsidP="004C6ADE">
            <w:pPr>
              <w:rPr>
                <w:rFonts w:cstheme="minorHAnsi"/>
                <w:bCs/>
                <w:sz w:val="22"/>
                <w:szCs w:val="22"/>
              </w:rPr>
            </w:pPr>
            <w:r w:rsidRPr="00F047F3">
              <w:rPr>
                <w:rFonts w:cstheme="minorHAnsi"/>
                <w:b/>
                <w:bCs/>
                <w:sz w:val="22"/>
                <w:szCs w:val="22"/>
              </w:rPr>
              <w:t>49125</w:t>
            </w:r>
            <w:r w:rsidRPr="00F047F3">
              <w:rPr>
                <w:rFonts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cstheme="minorHAnsi"/>
                <w:bCs/>
                <w:sz w:val="22"/>
                <w:szCs w:val="22"/>
              </w:rPr>
              <w:t xml:space="preserve">– </w:t>
            </w:r>
            <w:r w:rsidRPr="00F047F3">
              <w:rPr>
                <w:rFonts w:cstheme="minorHAnsi"/>
                <w:bCs/>
                <w:sz w:val="22"/>
                <w:szCs w:val="22"/>
              </w:rPr>
              <w:t>Review of Issues Relating to Electric Vehicles</w:t>
            </w:r>
          </w:p>
        </w:tc>
      </w:tr>
      <w:tr w:rsidR="008E5208" w:rsidRPr="00070104" w14:paraId="4BF8C6F9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60021BFE" w14:textId="77777777" w:rsidR="008E5208" w:rsidRPr="00F047F3" w:rsidRDefault="008E5208" w:rsidP="004C6AD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F047F3">
              <w:rPr>
                <w:rFonts w:cstheme="minorHAnsi"/>
                <w:b/>
                <w:bCs/>
                <w:sz w:val="22"/>
                <w:szCs w:val="22"/>
              </w:rPr>
              <w:t xml:space="preserve">49819 </w:t>
            </w:r>
            <w:r>
              <w:rPr>
                <w:rFonts w:cstheme="minorHAnsi"/>
                <w:b/>
                <w:bCs/>
                <w:sz w:val="22"/>
                <w:szCs w:val="22"/>
              </w:rPr>
              <w:t>–</w:t>
            </w:r>
            <w:r w:rsidRPr="00F047F3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Pr="00F047F3">
              <w:rPr>
                <w:rFonts w:cstheme="minorHAnsi"/>
                <w:bCs/>
                <w:sz w:val="22"/>
                <w:szCs w:val="22"/>
              </w:rPr>
              <w:t>Rulemaking Relating to Cybersecurity Monitor</w:t>
            </w:r>
          </w:p>
        </w:tc>
      </w:tr>
      <w:tr w:rsidR="008E5208" w:rsidRPr="00070104" w14:paraId="7B4DD36A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21F62749" w14:textId="77777777" w:rsidR="008E5208" w:rsidRPr="00F047F3" w:rsidRDefault="008E5208" w:rsidP="004C6AD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9126D5">
              <w:rPr>
                <w:rFonts w:cstheme="minorHAnsi"/>
                <w:b/>
                <w:bCs/>
                <w:sz w:val="22"/>
                <w:szCs w:val="22"/>
                <w:highlight w:val="yellow"/>
              </w:rPr>
              <w:t>49852 –</w:t>
            </w:r>
            <w:r w:rsidRPr="009126D5">
              <w:rPr>
                <w:rFonts w:cstheme="minorHAnsi"/>
                <w:bCs/>
                <w:sz w:val="22"/>
                <w:szCs w:val="22"/>
                <w:highlight w:val="yellow"/>
              </w:rPr>
              <w:t xml:space="preserve"> Review of Summer 2019 ERCOT Market Performance</w:t>
            </w:r>
          </w:p>
        </w:tc>
      </w:tr>
      <w:tr w:rsidR="008E5208" w:rsidRPr="00070104" w14:paraId="6D39BDB6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73B476AD" w14:textId="77777777" w:rsidR="008E5208" w:rsidRPr="00222423" w:rsidRDefault="008E5208" w:rsidP="004C6AD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222423">
              <w:rPr>
                <w:b/>
                <w:sz w:val="22"/>
                <w:szCs w:val="22"/>
              </w:rPr>
              <w:t>50500</w:t>
            </w:r>
            <w:r w:rsidRPr="0022242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Petition for Designation of Electric Providers of Last Resort for 2021-2022 and Submission of Large Service Provider Electricity Facts Labels</w:t>
            </w:r>
          </w:p>
        </w:tc>
      </w:tr>
      <w:tr w:rsidR="008E5208" w:rsidRPr="00070104" w14:paraId="55DDD27D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5B2FDA7D" w14:textId="77777777" w:rsidR="008E5208" w:rsidRPr="00222423" w:rsidRDefault="008E5208" w:rsidP="004C6ADE">
            <w:pPr>
              <w:rPr>
                <w:rFonts w:cstheme="minorHAnsi"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 xml:space="preserve">50664 </w:t>
            </w:r>
            <w:r>
              <w:rPr>
                <w:rFonts w:cstheme="minorHAnsi"/>
                <w:bCs/>
                <w:sz w:val="22"/>
                <w:szCs w:val="22"/>
              </w:rPr>
              <w:t>– Issues Related to the State of Disaster for Coronavirus Disease 2019</w:t>
            </w:r>
          </w:p>
        </w:tc>
      </w:tr>
      <w:tr w:rsidR="008E5208" w:rsidRPr="00070104" w14:paraId="031249BA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39E0E086" w14:textId="5915F0CA" w:rsidR="008E5208" w:rsidRPr="00A87081" w:rsidRDefault="00A3650A" w:rsidP="004C6ADE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52224 – FY 2022</w:t>
            </w:r>
            <w:r w:rsidR="008E5208" w:rsidRPr="00A87081">
              <w:rPr>
                <w:rFonts w:cstheme="minorHAnsi"/>
                <w:b/>
                <w:bCs/>
                <w:sz w:val="22"/>
                <w:szCs w:val="22"/>
              </w:rPr>
              <w:t xml:space="preserve"> – </w:t>
            </w:r>
            <w:r w:rsidR="008E5208" w:rsidRPr="00A87081">
              <w:rPr>
                <w:rFonts w:cstheme="minorHAnsi"/>
                <w:bCs/>
                <w:sz w:val="22"/>
                <w:szCs w:val="22"/>
              </w:rPr>
              <w:t>Retail Electric Providers Requests for Low Income Customer Identification Service</w:t>
            </w:r>
          </w:p>
        </w:tc>
      </w:tr>
      <w:tr w:rsidR="00A3650A" w:rsidRPr="00070104" w14:paraId="1DC1638B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1707B542" w14:textId="3FD6D85B" w:rsidR="00A3650A" w:rsidRDefault="00A3650A" w:rsidP="00A3650A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0E54C6">
              <w:rPr>
                <w:rFonts w:cstheme="minorHAnsi"/>
                <w:b/>
                <w:bCs/>
                <w:sz w:val="22"/>
                <w:szCs w:val="22"/>
              </w:rPr>
              <w:t>52266</w:t>
            </w:r>
            <w:r w:rsidRPr="000E54C6">
              <w:rPr>
                <w:rFonts w:cstheme="minorHAnsi"/>
                <w:bCs/>
                <w:sz w:val="22"/>
                <w:szCs w:val="22"/>
              </w:rPr>
              <w:t xml:space="preserve"> - Review </w:t>
            </w:r>
            <w:r>
              <w:rPr>
                <w:rFonts w:cstheme="minorHAnsi"/>
                <w:bCs/>
                <w:sz w:val="22"/>
                <w:szCs w:val="22"/>
              </w:rPr>
              <w:t>of Summer 2021 ERCOT</w:t>
            </w:r>
            <w:r w:rsidRPr="000E54C6">
              <w:rPr>
                <w:rFonts w:cstheme="minorHAnsi"/>
                <w:bCs/>
                <w:sz w:val="22"/>
                <w:szCs w:val="22"/>
              </w:rPr>
              <w:t xml:space="preserve"> Market Performance</w:t>
            </w:r>
          </w:p>
        </w:tc>
      </w:tr>
      <w:tr w:rsidR="00A3650A" w:rsidRPr="00070104" w14:paraId="37C8F3E0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7431DBC4" w14:textId="3036FC9E" w:rsidR="00A3650A" w:rsidRDefault="00A3650A" w:rsidP="00A3650A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 xml:space="preserve">52287 – </w:t>
            </w:r>
            <w:r w:rsidRPr="000E54C6">
              <w:rPr>
                <w:rFonts w:cstheme="minorHAnsi"/>
                <w:bCs/>
                <w:sz w:val="22"/>
                <w:szCs w:val="22"/>
              </w:rPr>
              <w:t>Power Outage Alert Criteria</w:t>
            </w:r>
          </w:p>
        </w:tc>
      </w:tr>
      <w:tr w:rsidR="00A3650A" w:rsidRPr="00070104" w14:paraId="37D6026F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5446B68C" w14:textId="4885FFE8" w:rsidR="00A3650A" w:rsidRDefault="00A3650A" w:rsidP="00A3650A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 xml:space="preserve">52301 – </w:t>
            </w:r>
            <w:r w:rsidRPr="00D6332C">
              <w:rPr>
                <w:rFonts w:cstheme="minorHAnsi"/>
                <w:bCs/>
                <w:sz w:val="22"/>
                <w:szCs w:val="22"/>
              </w:rPr>
              <w:t>ERCOT Governance and Related Issues</w:t>
            </w:r>
          </w:p>
        </w:tc>
      </w:tr>
      <w:tr w:rsidR="00A3650A" w:rsidRPr="00070104" w14:paraId="35199BAE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294E1F75" w14:textId="57B73E32" w:rsidR="00A3650A" w:rsidRDefault="00A3650A" w:rsidP="00A3650A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 xml:space="preserve">52307 - </w:t>
            </w:r>
            <w:r w:rsidRPr="00D6332C">
              <w:rPr>
                <w:rFonts w:cstheme="minorHAnsi"/>
                <w:bCs/>
                <w:sz w:val="22"/>
                <w:szCs w:val="22"/>
              </w:rPr>
              <w:t xml:space="preserve">Review </w:t>
            </w:r>
            <w:r>
              <w:rPr>
                <w:rFonts w:cstheme="minorHAnsi"/>
                <w:bCs/>
                <w:sz w:val="22"/>
                <w:szCs w:val="22"/>
              </w:rPr>
              <w:t>o</w:t>
            </w:r>
            <w:r w:rsidRPr="00D6332C">
              <w:rPr>
                <w:rFonts w:cstheme="minorHAnsi"/>
                <w:bCs/>
                <w:sz w:val="22"/>
                <w:szCs w:val="22"/>
              </w:rPr>
              <w:t xml:space="preserve">f Rules Adopted </w:t>
            </w:r>
            <w:r>
              <w:rPr>
                <w:rFonts w:cstheme="minorHAnsi"/>
                <w:bCs/>
                <w:sz w:val="22"/>
                <w:szCs w:val="22"/>
              </w:rPr>
              <w:t>b</w:t>
            </w:r>
            <w:r w:rsidRPr="00D6332C">
              <w:rPr>
                <w:rFonts w:cstheme="minorHAnsi"/>
                <w:bCs/>
                <w:sz w:val="22"/>
                <w:szCs w:val="22"/>
              </w:rPr>
              <w:t xml:space="preserve">y </w:t>
            </w:r>
            <w:r>
              <w:rPr>
                <w:rFonts w:cstheme="minorHAnsi"/>
                <w:bCs/>
                <w:sz w:val="22"/>
                <w:szCs w:val="22"/>
              </w:rPr>
              <w:t>t</w:t>
            </w:r>
            <w:r w:rsidRPr="00D6332C">
              <w:rPr>
                <w:rFonts w:cstheme="minorHAnsi"/>
                <w:bCs/>
                <w:sz w:val="22"/>
                <w:szCs w:val="22"/>
              </w:rPr>
              <w:t xml:space="preserve">he Independent Organization </w:t>
            </w:r>
            <w:r>
              <w:rPr>
                <w:rFonts w:cstheme="minorHAnsi"/>
                <w:bCs/>
                <w:sz w:val="22"/>
                <w:szCs w:val="22"/>
              </w:rPr>
              <w:t>i</w:t>
            </w:r>
            <w:r w:rsidRPr="00D6332C">
              <w:rPr>
                <w:rFonts w:cstheme="minorHAnsi"/>
                <w:bCs/>
                <w:sz w:val="22"/>
                <w:szCs w:val="22"/>
              </w:rPr>
              <w:t>n Calendar Year 2021</w:t>
            </w:r>
          </w:p>
        </w:tc>
      </w:tr>
      <w:tr w:rsidR="00A3650A" w:rsidRPr="00070104" w14:paraId="26EDCC2A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7935FB12" w14:textId="2BD9F8FB" w:rsidR="00A3650A" w:rsidRDefault="00A3650A" w:rsidP="00A3650A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 xml:space="preserve">52373 - </w:t>
            </w:r>
            <w:r w:rsidRPr="00D6332C">
              <w:rPr>
                <w:rFonts w:cstheme="minorHAnsi"/>
                <w:bCs/>
                <w:sz w:val="22"/>
                <w:szCs w:val="22"/>
              </w:rPr>
              <w:t xml:space="preserve">Review </w:t>
            </w:r>
            <w:r>
              <w:rPr>
                <w:rFonts w:cstheme="minorHAnsi"/>
                <w:bCs/>
                <w:sz w:val="22"/>
                <w:szCs w:val="22"/>
              </w:rPr>
              <w:t>o</w:t>
            </w:r>
            <w:r w:rsidRPr="00D6332C">
              <w:rPr>
                <w:rFonts w:cstheme="minorHAnsi"/>
                <w:bCs/>
                <w:sz w:val="22"/>
                <w:szCs w:val="22"/>
              </w:rPr>
              <w:t>f Wholesale Electric Market Design</w:t>
            </w:r>
          </w:p>
        </w:tc>
      </w:tr>
      <w:tr w:rsidR="008E5208" w:rsidRPr="00070104" w14:paraId="5FCCEB4C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6FA31E43" w14:textId="6F2D29ED" w:rsidR="008E5208" w:rsidRPr="008E5208" w:rsidRDefault="004C45D3" w:rsidP="004C45D3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PUCT Open Project List – </w:t>
            </w:r>
            <w:r w:rsidR="008E5208" w:rsidRPr="008E5208">
              <w:rPr>
                <w:b/>
                <w:bCs/>
                <w:i/>
                <w:iCs/>
                <w:sz w:val="22"/>
                <w:szCs w:val="22"/>
              </w:rPr>
              <w:t>Projects Open Due to February 2021 Winter Weather Event</w:t>
            </w:r>
          </w:p>
        </w:tc>
      </w:tr>
      <w:tr w:rsidR="004C45D3" w:rsidRPr="00070104" w14:paraId="2D8DFCFF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4044E18F" w14:textId="23D7A1A7" w:rsidR="004C45D3" w:rsidRPr="008E5208" w:rsidRDefault="004C45D3" w:rsidP="004C6AD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51812: </w:t>
            </w:r>
            <w:r w:rsidRPr="004C45D3">
              <w:rPr>
                <w:sz w:val="22"/>
                <w:szCs w:val="22"/>
              </w:rPr>
              <w:t>Issues Related to the State of Disaster for the February 2021 Winter Weather Event</w:t>
            </w:r>
          </w:p>
        </w:tc>
      </w:tr>
      <w:tr w:rsidR="008E5208" w:rsidRPr="00070104" w14:paraId="663A8CF6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536BB639" w14:textId="77777777" w:rsidR="008E5208" w:rsidRPr="008E5208" w:rsidRDefault="008E5208" w:rsidP="004C6AD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8E5208">
              <w:rPr>
                <w:b/>
                <w:bCs/>
                <w:sz w:val="22"/>
                <w:szCs w:val="22"/>
              </w:rPr>
              <w:t>51825</w:t>
            </w:r>
            <w:r w:rsidRPr="008E5208">
              <w:rPr>
                <w:sz w:val="22"/>
                <w:szCs w:val="22"/>
              </w:rPr>
              <w:t>: Investigation Regarding the February 2021 Winter Weather Event</w:t>
            </w:r>
          </w:p>
        </w:tc>
      </w:tr>
      <w:tr w:rsidR="008E5208" w:rsidRPr="00070104" w14:paraId="4ED5E799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6F3E948D" w14:textId="77777777" w:rsidR="008E5208" w:rsidRPr="008E5208" w:rsidRDefault="008E5208" w:rsidP="004C6AD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9126D5">
              <w:rPr>
                <w:b/>
                <w:bCs/>
                <w:sz w:val="22"/>
                <w:szCs w:val="22"/>
                <w:highlight w:val="yellow"/>
              </w:rPr>
              <w:t>51830</w:t>
            </w:r>
            <w:r w:rsidRPr="009126D5">
              <w:rPr>
                <w:sz w:val="22"/>
                <w:szCs w:val="22"/>
                <w:highlight w:val="yellow"/>
              </w:rPr>
              <w:t>: Review of Wholesale - Indexed Products for Compliance with Customer Protection Rules for Retail Electric Service</w:t>
            </w:r>
            <w:r w:rsidRPr="008E5208">
              <w:rPr>
                <w:sz w:val="22"/>
                <w:szCs w:val="22"/>
              </w:rPr>
              <w:t xml:space="preserve"> </w:t>
            </w:r>
          </w:p>
        </w:tc>
      </w:tr>
      <w:tr w:rsidR="008E5208" w:rsidRPr="00070104" w14:paraId="71742748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7F22B484" w14:textId="77777777" w:rsidR="008E5208" w:rsidRPr="008E5208" w:rsidRDefault="008E5208" w:rsidP="004C6AD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8E5208">
              <w:rPr>
                <w:b/>
                <w:bCs/>
                <w:sz w:val="22"/>
                <w:szCs w:val="22"/>
              </w:rPr>
              <w:t>51839</w:t>
            </w:r>
            <w:r w:rsidRPr="008E5208">
              <w:rPr>
                <w:sz w:val="22"/>
                <w:szCs w:val="22"/>
              </w:rPr>
              <w:t xml:space="preserve">: Electric - Gas Coordination </w:t>
            </w:r>
          </w:p>
        </w:tc>
      </w:tr>
      <w:tr w:rsidR="008E5208" w:rsidRPr="00070104" w14:paraId="68A19D33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1013F4C3" w14:textId="77777777" w:rsidR="008E5208" w:rsidRPr="008E5208" w:rsidRDefault="008E5208" w:rsidP="004C6AD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8E5208">
              <w:rPr>
                <w:b/>
                <w:bCs/>
                <w:sz w:val="22"/>
                <w:szCs w:val="22"/>
              </w:rPr>
              <w:t>51840</w:t>
            </w:r>
            <w:r w:rsidRPr="008E5208">
              <w:rPr>
                <w:sz w:val="22"/>
                <w:szCs w:val="22"/>
              </w:rPr>
              <w:t xml:space="preserve">: Rulemaking to Establish Weatherization Standards </w:t>
            </w:r>
          </w:p>
        </w:tc>
      </w:tr>
      <w:tr w:rsidR="008E5208" w:rsidRPr="00070104" w14:paraId="1CF8CEAB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1B18AEDB" w14:textId="77777777" w:rsidR="008E5208" w:rsidRPr="008E5208" w:rsidRDefault="008E5208" w:rsidP="004C6AD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8E5208">
              <w:rPr>
                <w:b/>
                <w:bCs/>
                <w:sz w:val="22"/>
                <w:szCs w:val="22"/>
              </w:rPr>
              <w:t>51841</w:t>
            </w:r>
            <w:r w:rsidRPr="008E5208">
              <w:rPr>
                <w:sz w:val="22"/>
                <w:szCs w:val="22"/>
              </w:rPr>
              <w:t xml:space="preserve">: Review of 16 TAC § 25.53 Relating to Electric Service Emergency Operations Plans </w:t>
            </w:r>
          </w:p>
        </w:tc>
      </w:tr>
      <w:tr w:rsidR="008E5208" w:rsidRPr="00070104" w14:paraId="4BFC6B4B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101D3810" w14:textId="77777777" w:rsidR="008E5208" w:rsidRPr="008E5208" w:rsidRDefault="008E5208" w:rsidP="004C6AD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9126D5">
              <w:rPr>
                <w:b/>
                <w:bCs/>
                <w:sz w:val="22"/>
                <w:szCs w:val="22"/>
                <w:highlight w:val="yellow"/>
              </w:rPr>
              <w:t>51871</w:t>
            </w:r>
            <w:r w:rsidRPr="009126D5">
              <w:rPr>
                <w:sz w:val="22"/>
                <w:szCs w:val="22"/>
                <w:highlight w:val="yellow"/>
              </w:rPr>
              <w:t>: Review of the ERCOT Scarcity Pricing Mechanism</w:t>
            </w:r>
            <w:r w:rsidRPr="008E5208">
              <w:rPr>
                <w:sz w:val="22"/>
                <w:szCs w:val="22"/>
              </w:rPr>
              <w:t xml:space="preserve"> </w:t>
            </w:r>
          </w:p>
        </w:tc>
      </w:tr>
      <w:tr w:rsidR="008E5208" w:rsidRPr="00070104" w14:paraId="60E20AB8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2DACFFE7" w14:textId="77777777" w:rsidR="008E5208" w:rsidRPr="008E5208" w:rsidRDefault="008E5208" w:rsidP="004C6AD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8E5208">
              <w:rPr>
                <w:b/>
                <w:bCs/>
                <w:sz w:val="22"/>
                <w:szCs w:val="22"/>
              </w:rPr>
              <w:t>51888</w:t>
            </w:r>
            <w:r w:rsidRPr="008E5208">
              <w:rPr>
                <w:sz w:val="22"/>
                <w:szCs w:val="22"/>
              </w:rPr>
              <w:t>: Review of Critical Load Standards and Processes</w:t>
            </w:r>
          </w:p>
        </w:tc>
      </w:tr>
      <w:tr w:rsidR="008E5208" w:rsidRPr="00070104" w14:paraId="66FE4497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5AC231D3" w14:textId="77777777" w:rsidR="008E5208" w:rsidRPr="008E5208" w:rsidRDefault="008E5208" w:rsidP="004C6AD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8E5208">
              <w:rPr>
                <w:b/>
                <w:bCs/>
                <w:sz w:val="22"/>
                <w:szCs w:val="22"/>
              </w:rPr>
              <w:lastRenderedPageBreak/>
              <w:t>51889</w:t>
            </w:r>
            <w:r w:rsidRPr="008E5208">
              <w:rPr>
                <w:sz w:val="22"/>
                <w:szCs w:val="22"/>
              </w:rPr>
              <w:t>: Review of Communications for the Electric Market</w:t>
            </w:r>
          </w:p>
        </w:tc>
      </w:tr>
      <w:tr w:rsidR="008E5208" w:rsidRPr="00070104" w14:paraId="107C2C1E" w14:textId="77777777" w:rsidTr="004C6ADE">
        <w:trPr>
          <w:trHeight w:val="363"/>
        </w:trPr>
        <w:tc>
          <w:tcPr>
            <w:tcW w:w="9900" w:type="dxa"/>
            <w:shd w:val="clear" w:color="auto" w:fill="FFFFFF" w:themeFill="background1"/>
          </w:tcPr>
          <w:p w14:paraId="439A45FF" w14:textId="77777777" w:rsidR="008E5208" w:rsidRPr="00F047F3" w:rsidRDefault="008E5208" w:rsidP="004C6ADE">
            <w:pPr>
              <w:jc w:val="center"/>
              <w:rPr>
                <w:rFonts w:cstheme="minorHAnsi"/>
                <w:b/>
                <w:iCs/>
                <w:sz w:val="22"/>
                <w:szCs w:val="22"/>
              </w:rPr>
            </w:pPr>
            <w:r w:rsidRPr="00F047F3">
              <w:rPr>
                <w:rFonts w:cstheme="minorHAnsi"/>
                <w:b/>
                <w:i/>
                <w:sz w:val="22"/>
                <w:szCs w:val="22"/>
              </w:rPr>
              <w:t>PUCT Open Project List – Related Administrative Projects</w:t>
            </w:r>
          </w:p>
        </w:tc>
      </w:tr>
      <w:tr w:rsidR="008E5208" w:rsidRPr="00070104" w14:paraId="109B2FDA" w14:textId="77777777" w:rsidTr="004C6ADE">
        <w:tc>
          <w:tcPr>
            <w:tcW w:w="9900" w:type="dxa"/>
            <w:shd w:val="clear" w:color="auto" w:fill="FFFFFF" w:themeFill="background1"/>
          </w:tcPr>
          <w:p w14:paraId="46A3AFC7" w14:textId="77777777" w:rsidR="008E5208" w:rsidRPr="00F047F3" w:rsidRDefault="008E5208" w:rsidP="004C6ADE">
            <w:pPr>
              <w:rPr>
                <w:rFonts w:cstheme="minorHAnsi"/>
                <w:b/>
                <w:sz w:val="22"/>
                <w:szCs w:val="22"/>
              </w:rPr>
            </w:pPr>
            <w:r w:rsidRPr="00F047F3">
              <w:rPr>
                <w:rFonts w:cstheme="minorHAnsi"/>
                <w:b/>
                <w:sz w:val="22"/>
                <w:szCs w:val="22"/>
              </w:rPr>
              <w:t>38353</w:t>
            </w:r>
            <w:r w:rsidRPr="00F047F3">
              <w:rPr>
                <w:rFonts w:cstheme="minorHAnsi"/>
                <w:sz w:val="22"/>
                <w:szCs w:val="22"/>
              </w:rPr>
              <w:t xml:space="preserve"> – Annual Reports by Electric Utilities relating to meter tampering pursuant to §25.126(i)(1).  Reports are due April 1</w:t>
            </w:r>
            <w:r w:rsidRPr="00F047F3">
              <w:rPr>
                <w:rFonts w:cstheme="minorHAnsi"/>
                <w:sz w:val="22"/>
                <w:szCs w:val="22"/>
                <w:vertAlign w:val="superscript"/>
              </w:rPr>
              <w:t>st</w:t>
            </w:r>
          </w:p>
        </w:tc>
      </w:tr>
      <w:tr w:rsidR="008E5208" w:rsidRPr="00070104" w14:paraId="6196D6DF" w14:textId="77777777" w:rsidTr="004C6ADE">
        <w:trPr>
          <w:trHeight w:val="291"/>
        </w:trPr>
        <w:tc>
          <w:tcPr>
            <w:tcW w:w="9900" w:type="dxa"/>
            <w:shd w:val="clear" w:color="auto" w:fill="FFFFFF" w:themeFill="background1"/>
          </w:tcPr>
          <w:p w14:paraId="2C876768" w14:textId="77777777" w:rsidR="008E5208" w:rsidRPr="00F047F3" w:rsidRDefault="008E5208" w:rsidP="004C6ADE">
            <w:pPr>
              <w:rPr>
                <w:rFonts w:cstheme="minorHAnsi"/>
                <w:b/>
                <w:sz w:val="22"/>
                <w:szCs w:val="22"/>
              </w:rPr>
            </w:pPr>
            <w:r w:rsidRPr="00F047F3">
              <w:rPr>
                <w:rFonts w:cstheme="minorHAnsi"/>
                <w:b/>
                <w:sz w:val="22"/>
                <w:szCs w:val="22"/>
              </w:rPr>
              <w:t>39410</w:t>
            </w:r>
            <w:r w:rsidRPr="00F047F3">
              <w:rPr>
                <w:rFonts w:cstheme="minorHAnsi"/>
                <w:sz w:val="22"/>
                <w:szCs w:val="22"/>
              </w:rPr>
              <w:t xml:space="preserve"> – Payment Plan Switch-Hold Tracking Reports</w:t>
            </w:r>
          </w:p>
        </w:tc>
      </w:tr>
      <w:tr w:rsidR="008E5208" w:rsidRPr="00070104" w14:paraId="028DE82F" w14:textId="77777777" w:rsidTr="004C6ADE">
        <w:trPr>
          <w:trHeight w:val="390"/>
        </w:trPr>
        <w:tc>
          <w:tcPr>
            <w:tcW w:w="9900" w:type="dxa"/>
            <w:shd w:val="clear" w:color="auto" w:fill="FFFFFF" w:themeFill="background1"/>
          </w:tcPr>
          <w:p w14:paraId="72BE1DE6" w14:textId="77777777" w:rsidR="008E5208" w:rsidRPr="001F5E5D" w:rsidRDefault="008E5208" w:rsidP="004C6AD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3E3EE3">
              <w:rPr>
                <w:rFonts w:cstheme="minorHAnsi"/>
                <w:b/>
                <w:bCs/>
                <w:sz w:val="22"/>
                <w:szCs w:val="22"/>
              </w:rPr>
              <w:t xml:space="preserve">49730 – </w:t>
            </w:r>
            <w:r w:rsidRPr="003E3EE3">
              <w:rPr>
                <w:rFonts w:cstheme="minorHAnsi"/>
                <w:bCs/>
                <w:sz w:val="22"/>
                <w:szCs w:val="22"/>
              </w:rPr>
              <w:t>Filings Under Smart Meter Texas 2.0 Business Requirements</w:t>
            </w:r>
          </w:p>
        </w:tc>
      </w:tr>
      <w:tr w:rsidR="008E5208" w:rsidRPr="00070104" w14:paraId="0A7BD28E" w14:textId="77777777" w:rsidTr="004C6ADE">
        <w:trPr>
          <w:trHeight w:val="390"/>
        </w:trPr>
        <w:tc>
          <w:tcPr>
            <w:tcW w:w="9900" w:type="dxa"/>
            <w:shd w:val="clear" w:color="auto" w:fill="FFFFFF" w:themeFill="background1"/>
          </w:tcPr>
          <w:p w14:paraId="3FF08DC7" w14:textId="77777777" w:rsidR="008E5208" w:rsidRPr="001F5E5D" w:rsidRDefault="008E5208" w:rsidP="004C6AD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9126D5">
              <w:rPr>
                <w:rFonts w:cstheme="minorHAnsi"/>
                <w:b/>
                <w:bCs/>
                <w:sz w:val="22"/>
                <w:szCs w:val="22"/>
                <w:highlight w:val="yellow"/>
              </w:rPr>
              <w:t xml:space="preserve">50703 – </w:t>
            </w:r>
            <w:r w:rsidRPr="009126D5">
              <w:rPr>
                <w:rFonts w:cstheme="minorHAnsi"/>
                <w:bCs/>
                <w:sz w:val="22"/>
                <w:szCs w:val="22"/>
                <w:highlight w:val="yellow"/>
              </w:rPr>
              <w:t>Reports on the Covid-19 Electricity Relief Program</w:t>
            </w:r>
          </w:p>
        </w:tc>
      </w:tr>
      <w:tr w:rsidR="00A3650A" w:rsidRPr="00070104" w14:paraId="1CA3EF8A" w14:textId="77777777" w:rsidTr="004C6ADE">
        <w:trPr>
          <w:trHeight w:val="390"/>
        </w:trPr>
        <w:tc>
          <w:tcPr>
            <w:tcW w:w="9900" w:type="dxa"/>
            <w:shd w:val="clear" w:color="auto" w:fill="FFFFFF" w:themeFill="background1"/>
          </w:tcPr>
          <w:p w14:paraId="442A0F90" w14:textId="28B14B41" w:rsidR="00A3650A" w:rsidRPr="003E3EE3" w:rsidRDefault="00A3650A" w:rsidP="00A3650A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 xml:space="preserve">51587 - </w:t>
            </w:r>
            <w:r w:rsidRPr="00D6332C">
              <w:rPr>
                <w:rFonts w:cstheme="minorHAnsi"/>
                <w:bCs/>
                <w:sz w:val="22"/>
                <w:szCs w:val="22"/>
              </w:rPr>
              <w:t xml:space="preserve">Retail Electric Provider Annual Reports </w:t>
            </w:r>
            <w:r>
              <w:rPr>
                <w:rFonts w:cstheme="minorHAnsi"/>
                <w:bCs/>
                <w:sz w:val="22"/>
                <w:szCs w:val="22"/>
              </w:rPr>
              <w:t>f</w:t>
            </w:r>
            <w:r w:rsidRPr="00D6332C">
              <w:rPr>
                <w:rFonts w:cstheme="minorHAnsi"/>
                <w:bCs/>
                <w:sz w:val="22"/>
                <w:szCs w:val="22"/>
              </w:rPr>
              <w:t xml:space="preserve">or 2020 And Semi-Annual Reports </w:t>
            </w:r>
            <w:r>
              <w:rPr>
                <w:rFonts w:cstheme="minorHAnsi"/>
                <w:bCs/>
                <w:sz w:val="22"/>
                <w:szCs w:val="22"/>
              </w:rPr>
              <w:t>f</w:t>
            </w:r>
            <w:r w:rsidRPr="00D6332C">
              <w:rPr>
                <w:rFonts w:cstheme="minorHAnsi"/>
                <w:bCs/>
                <w:sz w:val="22"/>
                <w:szCs w:val="22"/>
              </w:rPr>
              <w:t>or 2021</w:t>
            </w:r>
          </w:p>
        </w:tc>
      </w:tr>
      <w:tr w:rsidR="00A3650A" w:rsidRPr="00070104" w14:paraId="641E5FEA" w14:textId="77777777" w:rsidTr="004C6ADE">
        <w:trPr>
          <w:trHeight w:val="390"/>
        </w:trPr>
        <w:tc>
          <w:tcPr>
            <w:tcW w:w="9900" w:type="dxa"/>
            <w:shd w:val="clear" w:color="auto" w:fill="FFFFFF" w:themeFill="background1"/>
          </w:tcPr>
          <w:p w14:paraId="7B96D2B5" w14:textId="34A0CDC3" w:rsidR="00A3650A" w:rsidRPr="003E3EE3" w:rsidRDefault="00A3650A" w:rsidP="00A3650A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 xml:space="preserve">51761 - </w:t>
            </w:r>
            <w:r w:rsidRPr="00D6332C">
              <w:rPr>
                <w:rFonts w:cstheme="minorHAnsi"/>
                <w:bCs/>
                <w:sz w:val="22"/>
                <w:szCs w:val="22"/>
              </w:rPr>
              <w:t>Retail Performa</w:t>
            </w:r>
            <w:r>
              <w:rPr>
                <w:rFonts w:cstheme="minorHAnsi"/>
                <w:bCs/>
                <w:sz w:val="22"/>
                <w:szCs w:val="22"/>
              </w:rPr>
              <w:t>nce Measure Reports Under 16 TAC</w:t>
            </w:r>
            <w:r w:rsidRPr="00D6332C">
              <w:rPr>
                <w:rFonts w:cstheme="minorHAnsi"/>
                <w:bCs/>
                <w:sz w:val="22"/>
                <w:szCs w:val="22"/>
              </w:rPr>
              <w:t xml:space="preserve"> 25.88 </w:t>
            </w:r>
            <w:r>
              <w:rPr>
                <w:rFonts w:cstheme="minorHAnsi"/>
                <w:bCs/>
                <w:sz w:val="22"/>
                <w:szCs w:val="22"/>
              </w:rPr>
              <w:t>(</w:t>
            </w:r>
            <w:r w:rsidRPr="00D6332C">
              <w:rPr>
                <w:rFonts w:cstheme="minorHAnsi"/>
                <w:bCs/>
                <w:sz w:val="22"/>
                <w:szCs w:val="22"/>
              </w:rPr>
              <w:t>Beginning 1st Quarter 2021</w:t>
            </w:r>
            <w:r>
              <w:rPr>
                <w:rFonts w:cstheme="minorHAnsi"/>
                <w:bCs/>
                <w:sz w:val="22"/>
                <w:szCs w:val="22"/>
              </w:rPr>
              <w:t>)</w:t>
            </w:r>
          </w:p>
        </w:tc>
      </w:tr>
    </w:tbl>
    <w:p w14:paraId="4B493B19" w14:textId="77777777" w:rsidR="008E5208" w:rsidRDefault="008E5208" w:rsidP="008E5208"/>
    <w:p w14:paraId="65B515C8" w14:textId="77777777" w:rsidR="004F157B" w:rsidRDefault="004F157B" w:rsidP="001428E5"/>
    <w:sectPr w:rsidR="004F157B" w:rsidSect="00B16940">
      <w:headerReference w:type="default" r:id="rId8"/>
      <w:pgSz w:w="12240" w:h="15840"/>
      <w:pgMar w:top="1800" w:right="1440" w:bottom="180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C843E" w14:textId="77777777" w:rsidR="00881C86" w:rsidRDefault="00881C86" w:rsidP="004E6E22">
      <w:r>
        <w:separator/>
      </w:r>
    </w:p>
  </w:endnote>
  <w:endnote w:type="continuationSeparator" w:id="0">
    <w:p w14:paraId="79E64CDA" w14:textId="77777777" w:rsidR="00881C86" w:rsidRDefault="00881C86" w:rsidP="004E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3572FE" w14:textId="77777777" w:rsidR="00881C86" w:rsidRDefault="00881C86" w:rsidP="004E6E22">
      <w:r>
        <w:separator/>
      </w:r>
    </w:p>
  </w:footnote>
  <w:footnote w:type="continuationSeparator" w:id="0">
    <w:p w14:paraId="5368C947" w14:textId="77777777" w:rsidR="00881C86" w:rsidRDefault="00881C86" w:rsidP="004E6E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1734B" w14:textId="77777777" w:rsidR="00BC6353" w:rsidRPr="00D24BF2" w:rsidRDefault="0036700C" w:rsidP="009336F2">
    <w:pPr>
      <w:pStyle w:val="Header"/>
      <w:tabs>
        <w:tab w:val="left" w:pos="6360"/>
        <w:tab w:val="left" w:pos="7200"/>
        <w:tab w:val="right" w:pos="9360"/>
      </w:tabs>
      <w:jc w:val="both"/>
      <w:rPr>
        <w:i/>
        <w:noProof/>
        <w:sz w:val="18"/>
        <w:szCs w:val="18"/>
      </w:rPr>
    </w:pPr>
    <w:r>
      <w:rPr>
        <w:sz w:val="16"/>
        <w:szCs w:val="16"/>
      </w:rPr>
      <w:tab/>
      <w:t xml:space="preserve">                                                                                                  </w:t>
    </w:r>
    <w:r w:rsidR="00EB7494">
      <w:rPr>
        <w:sz w:val="16"/>
        <w:szCs w:val="16"/>
      </w:rPr>
      <w:t xml:space="preserve">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1804"/>
    <w:multiLevelType w:val="hybridMultilevel"/>
    <w:tmpl w:val="FF7A798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D1231B"/>
    <w:multiLevelType w:val="hybridMultilevel"/>
    <w:tmpl w:val="05B8B8C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754478"/>
    <w:multiLevelType w:val="hybridMultilevel"/>
    <w:tmpl w:val="D3DA0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A0655"/>
    <w:multiLevelType w:val="hybridMultilevel"/>
    <w:tmpl w:val="4CF81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976D9"/>
    <w:multiLevelType w:val="hybridMultilevel"/>
    <w:tmpl w:val="84785EB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BF1199"/>
    <w:multiLevelType w:val="hybridMultilevel"/>
    <w:tmpl w:val="842AC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B1C60"/>
    <w:multiLevelType w:val="hybridMultilevel"/>
    <w:tmpl w:val="D75A139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45529FF"/>
    <w:multiLevelType w:val="hybridMultilevel"/>
    <w:tmpl w:val="3DBCB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F5A73"/>
    <w:multiLevelType w:val="hybridMultilevel"/>
    <w:tmpl w:val="C62E6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20FE3"/>
    <w:multiLevelType w:val="hybridMultilevel"/>
    <w:tmpl w:val="D8A0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072CA"/>
    <w:multiLevelType w:val="hybridMultilevel"/>
    <w:tmpl w:val="B75838E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595E7D"/>
    <w:multiLevelType w:val="hybridMultilevel"/>
    <w:tmpl w:val="5A54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F18D8"/>
    <w:multiLevelType w:val="hybridMultilevel"/>
    <w:tmpl w:val="4C0E4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C11BD"/>
    <w:multiLevelType w:val="hybridMultilevel"/>
    <w:tmpl w:val="4EA4500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D37E52"/>
    <w:multiLevelType w:val="hybridMultilevel"/>
    <w:tmpl w:val="F148E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F754DD"/>
    <w:multiLevelType w:val="hybridMultilevel"/>
    <w:tmpl w:val="D76E3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00A9F"/>
    <w:multiLevelType w:val="hybridMultilevel"/>
    <w:tmpl w:val="5978A76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9D4789"/>
    <w:multiLevelType w:val="hybridMultilevel"/>
    <w:tmpl w:val="4EA6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750A94"/>
    <w:multiLevelType w:val="hybridMultilevel"/>
    <w:tmpl w:val="D85CF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011A9"/>
    <w:multiLevelType w:val="hybridMultilevel"/>
    <w:tmpl w:val="5ADE8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0D0260"/>
    <w:multiLevelType w:val="hybridMultilevel"/>
    <w:tmpl w:val="0F88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FD4F0C"/>
    <w:multiLevelType w:val="hybridMultilevel"/>
    <w:tmpl w:val="66DC6FB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3653718"/>
    <w:multiLevelType w:val="hybridMultilevel"/>
    <w:tmpl w:val="A110744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81A3F4C"/>
    <w:multiLevelType w:val="hybridMultilevel"/>
    <w:tmpl w:val="26FE59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5F7577"/>
    <w:multiLevelType w:val="hybridMultilevel"/>
    <w:tmpl w:val="4DFAF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605F01"/>
    <w:multiLevelType w:val="hybridMultilevel"/>
    <w:tmpl w:val="88885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DA35CC"/>
    <w:multiLevelType w:val="hybridMultilevel"/>
    <w:tmpl w:val="742E8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1B1CED"/>
    <w:multiLevelType w:val="hybridMultilevel"/>
    <w:tmpl w:val="A852DC80"/>
    <w:lvl w:ilvl="0" w:tplc="ADE008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ED51FF"/>
    <w:multiLevelType w:val="hybridMultilevel"/>
    <w:tmpl w:val="9EA831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2F54EF"/>
    <w:multiLevelType w:val="hybridMultilevel"/>
    <w:tmpl w:val="1CCC0CB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6A056FC"/>
    <w:multiLevelType w:val="hybridMultilevel"/>
    <w:tmpl w:val="9AA2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5290A"/>
    <w:multiLevelType w:val="hybridMultilevel"/>
    <w:tmpl w:val="6E96D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341C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5F2F67"/>
    <w:multiLevelType w:val="hybridMultilevel"/>
    <w:tmpl w:val="C22A37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2A0BF9"/>
    <w:multiLevelType w:val="hybridMultilevel"/>
    <w:tmpl w:val="FC3AD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7A4784"/>
    <w:multiLevelType w:val="hybridMultilevel"/>
    <w:tmpl w:val="0A966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77E6D"/>
    <w:multiLevelType w:val="hybridMultilevel"/>
    <w:tmpl w:val="0310C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72167C"/>
    <w:multiLevelType w:val="hybridMultilevel"/>
    <w:tmpl w:val="42F0626E"/>
    <w:lvl w:ilvl="0" w:tplc="32CAEB74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3970EB"/>
    <w:multiLevelType w:val="hybridMultilevel"/>
    <w:tmpl w:val="2F5C5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490EE3"/>
    <w:multiLevelType w:val="hybridMultilevel"/>
    <w:tmpl w:val="DEBC7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530AA"/>
    <w:multiLevelType w:val="hybridMultilevel"/>
    <w:tmpl w:val="9EE6596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EB66667"/>
    <w:multiLevelType w:val="hybridMultilevel"/>
    <w:tmpl w:val="344A4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7"/>
  </w:num>
  <w:num w:numId="3">
    <w:abstractNumId w:val="0"/>
  </w:num>
  <w:num w:numId="4">
    <w:abstractNumId w:val="38"/>
  </w:num>
  <w:num w:numId="5">
    <w:abstractNumId w:val="33"/>
  </w:num>
  <w:num w:numId="6">
    <w:abstractNumId w:val="15"/>
  </w:num>
  <w:num w:numId="7">
    <w:abstractNumId w:val="36"/>
  </w:num>
  <w:num w:numId="8">
    <w:abstractNumId w:val="18"/>
  </w:num>
  <w:num w:numId="9">
    <w:abstractNumId w:val="32"/>
  </w:num>
  <w:num w:numId="10">
    <w:abstractNumId w:val="28"/>
  </w:num>
  <w:num w:numId="11">
    <w:abstractNumId w:val="11"/>
  </w:num>
  <w:num w:numId="12">
    <w:abstractNumId w:val="19"/>
  </w:num>
  <w:num w:numId="13">
    <w:abstractNumId w:val="7"/>
  </w:num>
  <w:num w:numId="14">
    <w:abstractNumId w:val="3"/>
  </w:num>
  <w:num w:numId="15">
    <w:abstractNumId w:val="27"/>
  </w:num>
  <w:num w:numId="16">
    <w:abstractNumId w:val="23"/>
  </w:num>
  <w:num w:numId="17">
    <w:abstractNumId w:val="2"/>
  </w:num>
  <w:num w:numId="18">
    <w:abstractNumId w:val="9"/>
  </w:num>
  <w:num w:numId="19">
    <w:abstractNumId w:val="1"/>
  </w:num>
  <w:num w:numId="20">
    <w:abstractNumId w:val="12"/>
  </w:num>
  <w:num w:numId="21">
    <w:abstractNumId w:val="16"/>
  </w:num>
  <w:num w:numId="22">
    <w:abstractNumId w:val="40"/>
  </w:num>
  <w:num w:numId="23">
    <w:abstractNumId w:val="17"/>
  </w:num>
  <w:num w:numId="24">
    <w:abstractNumId w:val="4"/>
  </w:num>
  <w:num w:numId="25">
    <w:abstractNumId w:val="10"/>
  </w:num>
  <w:num w:numId="26">
    <w:abstractNumId w:val="30"/>
  </w:num>
  <w:num w:numId="27">
    <w:abstractNumId w:val="24"/>
  </w:num>
  <w:num w:numId="28">
    <w:abstractNumId w:val="26"/>
  </w:num>
  <w:num w:numId="29">
    <w:abstractNumId w:val="14"/>
  </w:num>
  <w:num w:numId="30">
    <w:abstractNumId w:val="39"/>
  </w:num>
  <w:num w:numId="31">
    <w:abstractNumId w:val="20"/>
  </w:num>
  <w:num w:numId="32">
    <w:abstractNumId w:val="35"/>
  </w:num>
  <w:num w:numId="33">
    <w:abstractNumId w:val="29"/>
  </w:num>
  <w:num w:numId="34">
    <w:abstractNumId w:val="8"/>
  </w:num>
  <w:num w:numId="35">
    <w:abstractNumId w:val="6"/>
  </w:num>
  <w:num w:numId="36">
    <w:abstractNumId w:val="5"/>
  </w:num>
  <w:num w:numId="37">
    <w:abstractNumId w:val="13"/>
  </w:num>
  <w:num w:numId="38">
    <w:abstractNumId w:val="34"/>
  </w:num>
  <w:num w:numId="39">
    <w:abstractNumId w:val="25"/>
  </w:num>
  <w:num w:numId="40">
    <w:abstractNumId w:val="21"/>
  </w:num>
  <w:num w:numId="41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E22"/>
    <w:rsid w:val="00001DB9"/>
    <w:rsid w:val="000020A2"/>
    <w:rsid w:val="000023A0"/>
    <w:rsid w:val="0000379A"/>
    <w:rsid w:val="000100A0"/>
    <w:rsid w:val="00010523"/>
    <w:rsid w:val="000118F1"/>
    <w:rsid w:val="00011A45"/>
    <w:rsid w:val="00011ACE"/>
    <w:rsid w:val="00013FE0"/>
    <w:rsid w:val="0001622A"/>
    <w:rsid w:val="00017A34"/>
    <w:rsid w:val="00022121"/>
    <w:rsid w:val="00023D70"/>
    <w:rsid w:val="00024D35"/>
    <w:rsid w:val="0002509E"/>
    <w:rsid w:val="00025652"/>
    <w:rsid w:val="00025D47"/>
    <w:rsid w:val="000329C7"/>
    <w:rsid w:val="00033753"/>
    <w:rsid w:val="00033BAF"/>
    <w:rsid w:val="00034001"/>
    <w:rsid w:val="000360F8"/>
    <w:rsid w:val="00036248"/>
    <w:rsid w:val="00036939"/>
    <w:rsid w:val="00037EE0"/>
    <w:rsid w:val="000418D8"/>
    <w:rsid w:val="00041C14"/>
    <w:rsid w:val="000429A9"/>
    <w:rsid w:val="00042CB1"/>
    <w:rsid w:val="00042ECF"/>
    <w:rsid w:val="00043054"/>
    <w:rsid w:val="0004309A"/>
    <w:rsid w:val="00045155"/>
    <w:rsid w:val="00046AFD"/>
    <w:rsid w:val="0005155D"/>
    <w:rsid w:val="00052654"/>
    <w:rsid w:val="00053FA3"/>
    <w:rsid w:val="0005455D"/>
    <w:rsid w:val="00054627"/>
    <w:rsid w:val="00060D56"/>
    <w:rsid w:val="000613F4"/>
    <w:rsid w:val="000623D3"/>
    <w:rsid w:val="00062AE8"/>
    <w:rsid w:val="00063530"/>
    <w:rsid w:val="00064925"/>
    <w:rsid w:val="00064C47"/>
    <w:rsid w:val="00064D05"/>
    <w:rsid w:val="00065138"/>
    <w:rsid w:val="000660EE"/>
    <w:rsid w:val="00072A2A"/>
    <w:rsid w:val="00073668"/>
    <w:rsid w:val="00073CD9"/>
    <w:rsid w:val="00076DFB"/>
    <w:rsid w:val="00077339"/>
    <w:rsid w:val="000775B0"/>
    <w:rsid w:val="00077FBF"/>
    <w:rsid w:val="00080859"/>
    <w:rsid w:val="00080A8E"/>
    <w:rsid w:val="00084E97"/>
    <w:rsid w:val="00085AAB"/>
    <w:rsid w:val="000866CD"/>
    <w:rsid w:val="00086E0A"/>
    <w:rsid w:val="00090C09"/>
    <w:rsid w:val="00092832"/>
    <w:rsid w:val="00094D61"/>
    <w:rsid w:val="00096BBA"/>
    <w:rsid w:val="000A10AD"/>
    <w:rsid w:val="000A179E"/>
    <w:rsid w:val="000A28F5"/>
    <w:rsid w:val="000A5033"/>
    <w:rsid w:val="000A6527"/>
    <w:rsid w:val="000B0106"/>
    <w:rsid w:val="000B02BD"/>
    <w:rsid w:val="000B457F"/>
    <w:rsid w:val="000B63CF"/>
    <w:rsid w:val="000C02D9"/>
    <w:rsid w:val="000C0F44"/>
    <w:rsid w:val="000C39AB"/>
    <w:rsid w:val="000C65A6"/>
    <w:rsid w:val="000C7315"/>
    <w:rsid w:val="000D026B"/>
    <w:rsid w:val="000D0384"/>
    <w:rsid w:val="000D1AEF"/>
    <w:rsid w:val="000D253C"/>
    <w:rsid w:val="000D353B"/>
    <w:rsid w:val="000D3730"/>
    <w:rsid w:val="000D498F"/>
    <w:rsid w:val="000E0B24"/>
    <w:rsid w:val="000E2316"/>
    <w:rsid w:val="000E2357"/>
    <w:rsid w:val="000E4072"/>
    <w:rsid w:val="000E6A3F"/>
    <w:rsid w:val="000F0A01"/>
    <w:rsid w:val="000F4038"/>
    <w:rsid w:val="000F74D9"/>
    <w:rsid w:val="000F77B8"/>
    <w:rsid w:val="000F7DC2"/>
    <w:rsid w:val="0010170F"/>
    <w:rsid w:val="001045CD"/>
    <w:rsid w:val="00104DAB"/>
    <w:rsid w:val="0010649D"/>
    <w:rsid w:val="00111131"/>
    <w:rsid w:val="00111BDF"/>
    <w:rsid w:val="00113F5A"/>
    <w:rsid w:val="00115747"/>
    <w:rsid w:val="00123B65"/>
    <w:rsid w:val="00124AC8"/>
    <w:rsid w:val="00126C73"/>
    <w:rsid w:val="00132961"/>
    <w:rsid w:val="00133CA0"/>
    <w:rsid w:val="00136EE0"/>
    <w:rsid w:val="00137286"/>
    <w:rsid w:val="00141633"/>
    <w:rsid w:val="001428E5"/>
    <w:rsid w:val="001429A5"/>
    <w:rsid w:val="00143F0A"/>
    <w:rsid w:val="00144075"/>
    <w:rsid w:val="00146C80"/>
    <w:rsid w:val="00147565"/>
    <w:rsid w:val="00147885"/>
    <w:rsid w:val="001504A2"/>
    <w:rsid w:val="00151078"/>
    <w:rsid w:val="001516D7"/>
    <w:rsid w:val="0015338B"/>
    <w:rsid w:val="00153829"/>
    <w:rsid w:val="00154FDC"/>
    <w:rsid w:val="00155212"/>
    <w:rsid w:val="0015579F"/>
    <w:rsid w:val="0015663C"/>
    <w:rsid w:val="00156E92"/>
    <w:rsid w:val="0016149D"/>
    <w:rsid w:val="00161B56"/>
    <w:rsid w:val="001623E4"/>
    <w:rsid w:val="00171880"/>
    <w:rsid w:val="00171BA3"/>
    <w:rsid w:val="00171DAE"/>
    <w:rsid w:val="00180DE7"/>
    <w:rsid w:val="00183F89"/>
    <w:rsid w:val="00185957"/>
    <w:rsid w:val="00185B5E"/>
    <w:rsid w:val="00186FFD"/>
    <w:rsid w:val="001873DE"/>
    <w:rsid w:val="001875F9"/>
    <w:rsid w:val="001904FB"/>
    <w:rsid w:val="0019177B"/>
    <w:rsid w:val="001936EB"/>
    <w:rsid w:val="001942FC"/>
    <w:rsid w:val="00195062"/>
    <w:rsid w:val="001956DB"/>
    <w:rsid w:val="00195869"/>
    <w:rsid w:val="001966C0"/>
    <w:rsid w:val="00197700"/>
    <w:rsid w:val="001A03D2"/>
    <w:rsid w:val="001A308E"/>
    <w:rsid w:val="001A341E"/>
    <w:rsid w:val="001A4090"/>
    <w:rsid w:val="001A59CE"/>
    <w:rsid w:val="001A7626"/>
    <w:rsid w:val="001B0AF9"/>
    <w:rsid w:val="001B1424"/>
    <w:rsid w:val="001B143A"/>
    <w:rsid w:val="001B1ABD"/>
    <w:rsid w:val="001B44D7"/>
    <w:rsid w:val="001B4FC1"/>
    <w:rsid w:val="001B64DB"/>
    <w:rsid w:val="001B7FCF"/>
    <w:rsid w:val="001C22F2"/>
    <w:rsid w:val="001C24C4"/>
    <w:rsid w:val="001C3C88"/>
    <w:rsid w:val="001C4C9D"/>
    <w:rsid w:val="001C5680"/>
    <w:rsid w:val="001C6665"/>
    <w:rsid w:val="001C67A6"/>
    <w:rsid w:val="001C696F"/>
    <w:rsid w:val="001D1EAC"/>
    <w:rsid w:val="001D29E1"/>
    <w:rsid w:val="001D3125"/>
    <w:rsid w:val="001D366C"/>
    <w:rsid w:val="001D3A89"/>
    <w:rsid w:val="001D560B"/>
    <w:rsid w:val="001D651F"/>
    <w:rsid w:val="001D67E0"/>
    <w:rsid w:val="001D6CCA"/>
    <w:rsid w:val="001D6D4C"/>
    <w:rsid w:val="001D6EF4"/>
    <w:rsid w:val="001E4608"/>
    <w:rsid w:val="001E5140"/>
    <w:rsid w:val="001E65B1"/>
    <w:rsid w:val="001E77C4"/>
    <w:rsid w:val="001E7817"/>
    <w:rsid w:val="001F14E3"/>
    <w:rsid w:val="001F35A2"/>
    <w:rsid w:val="001F382B"/>
    <w:rsid w:val="001F3F64"/>
    <w:rsid w:val="001F4004"/>
    <w:rsid w:val="001F51EF"/>
    <w:rsid w:val="001F5E5D"/>
    <w:rsid w:val="001F6B02"/>
    <w:rsid w:val="0020014A"/>
    <w:rsid w:val="00201400"/>
    <w:rsid w:val="00202D73"/>
    <w:rsid w:val="00203BF8"/>
    <w:rsid w:val="00204F04"/>
    <w:rsid w:val="002058BF"/>
    <w:rsid w:val="002068FA"/>
    <w:rsid w:val="00206A61"/>
    <w:rsid w:val="00207715"/>
    <w:rsid w:val="00207927"/>
    <w:rsid w:val="00210A00"/>
    <w:rsid w:val="00210F94"/>
    <w:rsid w:val="00210FDF"/>
    <w:rsid w:val="00213D64"/>
    <w:rsid w:val="00214505"/>
    <w:rsid w:val="002177CE"/>
    <w:rsid w:val="00220CE7"/>
    <w:rsid w:val="00220DD1"/>
    <w:rsid w:val="0022175E"/>
    <w:rsid w:val="00221B79"/>
    <w:rsid w:val="00222423"/>
    <w:rsid w:val="002229C7"/>
    <w:rsid w:val="002252AC"/>
    <w:rsid w:val="00230652"/>
    <w:rsid w:val="00232C07"/>
    <w:rsid w:val="00233B32"/>
    <w:rsid w:val="002368B8"/>
    <w:rsid w:val="00240016"/>
    <w:rsid w:val="0024191E"/>
    <w:rsid w:val="00243FDA"/>
    <w:rsid w:val="00246AB4"/>
    <w:rsid w:val="00247391"/>
    <w:rsid w:val="00247542"/>
    <w:rsid w:val="00250750"/>
    <w:rsid w:val="00251D61"/>
    <w:rsid w:val="00253410"/>
    <w:rsid w:val="00254D7C"/>
    <w:rsid w:val="0025580D"/>
    <w:rsid w:val="00256318"/>
    <w:rsid w:val="00261B8A"/>
    <w:rsid w:val="00262440"/>
    <w:rsid w:val="00262963"/>
    <w:rsid w:val="00263223"/>
    <w:rsid w:val="002641F9"/>
    <w:rsid w:val="00266628"/>
    <w:rsid w:val="00270978"/>
    <w:rsid w:val="00272ADB"/>
    <w:rsid w:val="00282786"/>
    <w:rsid w:val="00285129"/>
    <w:rsid w:val="00285696"/>
    <w:rsid w:val="002928D1"/>
    <w:rsid w:val="00294714"/>
    <w:rsid w:val="00295075"/>
    <w:rsid w:val="0029669B"/>
    <w:rsid w:val="002A155F"/>
    <w:rsid w:val="002A17B4"/>
    <w:rsid w:val="002A1FF9"/>
    <w:rsid w:val="002A2011"/>
    <w:rsid w:val="002A292D"/>
    <w:rsid w:val="002A3F8C"/>
    <w:rsid w:val="002A42FB"/>
    <w:rsid w:val="002A52B4"/>
    <w:rsid w:val="002A6CE3"/>
    <w:rsid w:val="002B15F5"/>
    <w:rsid w:val="002B20A1"/>
    <w:rsid w:val="002B31DA"/>
    <w:rsid w:val="002B3A13"/>
    <w:rsid w:val="002B3B8B"/>
    <w:rsid w:val="002B680E"/>
    <w:rsid w:val="002B6B39"/>
    <w:rsid w:val="002C03FC"/>
    <w:rsid w:val="002C096C"/>
    <w:rsid w:val="002C11A4"/>
    <w:rsid w:val="002C1F1B"/>
    <w:rsid w:val="002C49FE"/>
    <w:rsid w:val="002C5B72"/>
    <w:rsid w:val="002D0B77"/>
    <w:rsid w:val="002D249F"/>
    <w:rsid w:val="002D286F"/>
    <w:rsid w:val="002D4EFA"/>
    <w:rsid w:val="002D58BC"/>
    <w:rsid w:val="002D5DAF"/>
    <w:rsid w:val="002D5E23"/>
    <w:rsid w:val="002D5F8A"/>
    <w:rsid w:val="002D66CE"/>
    <w:rsid w:val="002D6C7A"/>
    <w:rsid w:val="002D7842"/>
    <w:rsid w:val="002E3FB4"/>
    <w:rsid w:val="002E463B"/>
    <w:rsid w:val="002E5C2E"/>
    <w:rsid w:val="002E6339"/>
    <w:rsid w:val="002E7577"/>
    <w:rsid w:val="002F0A22"/>
    <w:rsid w:val="002F2EC8"/>
    <w:rsid w:val="002F3193"/>
    <w:rsid w:val="002F482F"/>
    <w:rsid w:val="002F5461"/>
    <w:rsid w:val="002F5622"/>
    <w:rsid w:val="002F5F9B"/>
    <w:rsid w:val="002F63C6"/>
    <w:rsid w:val="002F7D5B"/>
    <w:rsid w:val="002F7FA6"/>
    <w:rsid w:val="00300807"/>
    <w:rsid w:val="00302B9F"/>
    <w:rsid w:val="003100EA"/>
    <w:rsid w:val="0031146A"/>
    <w:rsid w:val="003127AC"/>
    <w:rsid w:val="00313540"/>
    <w:rsid w:val="00316B7A"/>
    <w:rsid w:val="00317693"/>
    <w:rsid w:val="00317972"/>
    <w:rsid w:val="00320C62"/>
    <w:rsid w:val="003211EC"/>
    <w:rsid w:val="0032480A"/>
    <w:rsid w:val="00324F85"/>
    <w:rsid w:val="003279DA"/>
    <w:rsid w:val="00327CDC"/>
    <w:rsid w:val="003302D8"/>
    <w:rsid w:val="003308D1"/>
    <w:rsid w:val="00331C45"/>
    <w:rsid w:val="00331EA7"/>
    <w:rsid w:val="003327F1"/>
    <w:rsid w:val="00333170"/>
    <w:rsid w:val="003336B8"/>
    <w:rsid w:val="00333F9F"/>
    <w:rsid w:val="00335B4E"/>
    <w:rsid w:val="00335FB9"/>
    <w:rsid w:val="003377A0"/>
    <w:rsid w:val="00340704"/>
    <w:rsid w:val="00341A59"/>
    <w:rsid w:val="00343AA9"/>
    <w:rsid w:val="00343C33"/>
    <w:rsid w:val="00344A7D"/>
    <w:rsid w:val="00345114"/>
    <w:rsid w:val="00345E76"/>
    <w:rsid w:val="0034609A"/>
    <w:rsid w:val="00347623"/>
    <w:rsid w:val="00351E6F"/>
    <w:rsid w:val="00352F44"/>
    <w:rsid w:val="00353DF6"/>
    <w:rsid w:val="003544D8"/>
    <w:rsid w:val="00355608"/>
    <w:rsid w:val="00355F7A"/>
    <w:rsid w:val="00357348"/>
    <w:rsid w:val="003578EF"/>
    <w:rsid w:val="003606EB"/>
    <w:rsid w:val="003613F8"/>
    <w:rsid w:val="00363205"/>
    <w:rsid w:val="00365F98"/>
    <w:rsid w:val="00366075"/>
    <w:rsid w:val="0036636A"/>
    <w:rsid w:val="0036700C"/>
    <w:rsid w:val="00370C91"/>
    <w:rsid w:val="00371733"/>
    <w:rsid w:val="00372813"/>
    <w:rsid w:val="00373EB6"/>
    <w:rsid w:val="003749D7"/>
    <w:rsid w:val="00375997"/>
    <w:rsid w:val="00376A5B"/>
    <w:rsid w:val="00377A92"/>
    <w:rsid w:val="00380239"/>
    <w:rsid w:val="00383579"/>
    <w:rsid w:val="003874BB"/>
    <w:rsid w:val="00387DED"/>
    <w:rsid w:val="00392569"/>
    <w:rsid w:val="00393447"/>
    <w:rsid w:val="00395119"/>
    <w:rsid w:val="00395290"/>
    <w:rsid w:val="00395733"/>
    <w:rsid w:val="00396438"/>
    <w:rsid w:val="0039686E"/>
    <w:rsid w:val="003978A9"/>
    <w:rsid w:val="003A3D79"/>
    <w:rsid w:val="003A69E7"/>
    <w:rsid w:val="003B16D2"/>
    <w:rsid w:val="003B1D65"/>
    <w:rsid w:val="003B216B"/>
    <w:rsid w:val="003B22CC"/>
    <w:rsid w:val="003B420A"/>
    <w:rsid w:val="003B4700"/>
    <w:rsid w:val="003B48F0"/>
    <w:rsid w:val="003B4D94"/>
    <w:rsid w:val="003B65B0"/>
    <w:rsid w:val="003B6BB0"/>
    <w:rsid w:val="003B7DEC"/>
    <w:rsid w:val="003C12D0"/>
    <w:rsid w:val="003C144F"/>
    <w:rsid w:val="003C16E9"/>
    <w:rsid w:val="003C1854"/>
    <w:rsid w:val="003C34B9"/>
    <w:rsid w:val="003C404A"/>
    <w:rsid w:val="003C69DE"/>
    <w:rsid w:val="003C6A55"/>
    <w:rsid w:val="003C71EB"/>
    <w:rsid w:val="003D12C2"/>
    <w:rsid w:val="003D1624"/>
    <w:rsid w:val="003D2E58"/>
    <w:rsid w:val="003D44FF"/>
    <w:rsid w:val="003D53D1"/>
    <w:rsid w:val="003D6FED"/>
    <w:rsid w:val="003E3EE3"/>
    <w:rsid w:val="003E407A"/>
    <w:rsid w:val="003E603F"/>
    <w:rsid w:val="003E7685"/>
    <w:rsid w:val="003F06BA"/>
    <w:rsid w:val="003F1209"/>
    <w:rsid w:val="003F2AF7"/>
    <w:rsid w:val="003F4922"/>
    <w:rsid w:val="003F4FAB"/>
    <w:rsid w:val="003F54B5"/>
    <w:rsid w:val="003F6BB7"/>
    <w:rsid w:val="003F7463"/>
    <w:rsid w:val="00401114"/>
    <w:rsid w:val="004033E9"/>
    <w:rsid w:val="00403874"/>
    <w:rsid w:val="00406777"/>
    <w:rsid w:val="00407CBA"/>
    <w:rsid w:val="00410103"/>
    <w:rsid w:val="00410AE2"/>
    <w:rsid w:val="00411963"/>
    <w:rsid w:val="00412D38"/>
    <w:rsid w:val="0041346D"/>
    <w:rsid w:val="0041650D"/>
    <w:rsid w:val="00417640"/>
    <w:rsid w:val="004204BC"/>
    <w:rsid w:val="00421722"/>
    <w:rsid w:val="00421E8C"/>
    <w:rsid w:val="00422696"/>
    <w:rsid w:val="00422C0E"/>
    <w:rsid w:val="004253BA"/>
    <w:rsid w:val="00425735"/>
    <w:rsid w:val="00425B04"/>
    <w:rsid w:val="00427D47"/>
    <w:rsid w:val="00430BBC"/>
    <w:rsid w:val="004319D0"/>
    <w:rsid w:val="00432AD5"/>
    <w:rsid w:val="00433F73"/>
    <w:rsid w:val="00434856"/>
    <w:rsid w:val="00440C23"/>
    <w:rsid w:val="00450203"/>
    <w:rsid w:val="00454991"/>
    <w:rsid w:val="0045544C"/>
    <w:rsid w:val="004565E1"/>
    <w:rsid w:val="00461CCC"/>
    <w:rsid w:val="00465F3E"/>
    <w:rsid w:val="004667CF"/>
    <w:rsid w:val="00473495"/>
    <w:rsid w:val="00473C46"/>
    <w:rsid w:val="00474383"/>
    <w:rsid w:val="00477D22"/>
    <w:rsid w:val="00480635"/>
    <w:rsid w:val="00483641"/>
    <w:rsid w:val="004845BE"/>
    <w:rsid w:val="004859A5"/>
    <w:rsid w:val="0048609D"/>
    <w:rsid w:val="00487A62"/>
    <w:rsid w:val="00490262"/>
    <w:rsid w:val="0049073A"/>
    <w:rsid w:val="00492106"/>
    <w:rsid w:val="00492E27"/>
    <w:rsid w:val="00494C65"/>
    <w:rsid w:val="00495128"/>
    <w:rsid w:val="00496194"/>
    <w:rsid w:val="0049641F"/>
    <w:rsid w:val="004965F6"/>
    <w:rsid w:val="0049669E"/>
    <w:rsid w:val="004A0C83"/>
    <w:rsid w:val="004A19FF"/>
    <w:rsid w:val="004A1BD1"/>
    <w:rsid w:val="004A4BCC"/>
    <w:rsid w:val="004A568F"/>
    <w:rsid w:val="004A6124"/>
    <w:rsid w:val="004B46A0"/>
    <w:rsid w:val="004B4B50"/>
    <w:rsid w:val="004B6FAB"/>
    <w:rsid w:val="004B7D89"/>
    <w:rsid w:val="004C0701"/>
    <w:rsid w:val="004C16AA"/>
    <w:rsid w:val="004C16DA"/>
    <w:rsid w:val="004C3538"/>
    <w:rsid w:val="004C45D3"/>
    <w:rsid w:val="004C4D1D"/>
    <w:rsid w:val="004C5145"/>
    <w:rsid w:val="004D0B7D"/>
    <w:rsid w:val="004D0E16"/>
    <w:rsid w:val="004D1736"/>
    <w:rsid w:val="004D2E23"/>
    <w:rsid w:val="004D2F27"/>
    <w:rsid w:val="004D473D"/>
    <w:rsid w:val="004D514D"/>
    <w:rsid w:val="004D5B2E"/>
    <w:rsid w:val="004D6E6C"/>
    <w:rsid w:val="004E3193"/>
    <w:rsid w:val="004E62E4"/>
    <w:rsid w:val="004E6E22"/>
    <w:rsid w:val="004F157B"/>
    <w:rsid w:val="004F18A9"/>
    <w:rsid w:val="004F1A2A"/>
    <w:rsid w:val="004F2729"/>
    <w:rsid w:val="004F28AC"/>
    <w:rsid w:val="00503A89"/>
    <w:rsid w:val="00503D25"/>
    <w:rsid w:val="00503E21"/>
    <w:rsid w:val="005055AA"/>
    <w:rsid w:val="005058EF"/>
    <w:rsid w:val="005106A2"/>
    <w:rsid w:val="0051132B"/>
    <w:rsid w:val="00511C38"/>
    <w:rsid w:val="0051210C"/>
    <w:rsid w:val="00512A8E"/>
    <w:rsid w:val="00512EDF"/>
    <w:rsid w:val="00513157"/>
    <w:rsid w:val="0051507B"/>
    <w:rsid w:val="005168FD"/>
    <w:rsid w:val="005175F7"/>
    <w:rsid w:val="0052004F"/>
    <w:rsid w:val="00521204"/>
    <w:rsid w:val="00521242"/>
    <w:rsid w:val="005216A7"/>
    <w:rsid w:val="0052196F"/>
    <w:rsid w:val="005228DF"/>
    <w:rsid w:val="00522E43"/>
    <w:rsid w:val="005230BA"/>
    <w:rsid w:val="00524C9D"/>
    <w:rsid w:val="00525484"/>
    <w:rsid w:val="00526B8F"/>
    <w:rsid w:val="00527E16"/>
    <w:rsid w:val="00530274"/>
    <w:rsid w:val="00531612"/>
    <w:rsid w:val="00531684"/>
    <w:rsid w:val="0053315C"/>
    <w:rsid w:val="00534589"/>
    <w:rsid w:val="00536CEF"/>
    <w:rsid w:val="0054048F"/>
    <w:rsid w:val="00551ECA"/>
    <w:rsid w:val="00552A72"/>
    <w:rsid w:val="00556F84"/>
    <w:rsid w:val="005576A3"/>
    <w:rsid w:val="00562432"/>
    <w:rsid w:val="00562D83"/>
    <w:rsid w:val="005649A9"/>
    <w:rsid w:val="00564DD7"/>
    <w:rsid w:val="005655AA"/>
    <w:rsid w:val="00565A36"/>
    <w:rsid w:val="00565B00"/>
    <w:rsid w:val="00565D71"/>
    <w:rsid w:val="0056673B"/>
    <w:rsid w:val="00567DA4"/>
    <w:rsid w:val="00571DFB"/>
    <w:rsid w:val="00573359"/>
    <w:rsid w:val="00574F24"/>
    <w:rsid w:val="005765B3"/>
    <w:rsid w:val="005771C6"/>
    <w:rsid w:val="00580B7F"/>
    <w:rsid w:val="00581588"/>
    <w:rsid w:val="00583E2B"/>
    <w:rsid w:val="005867A9"/>
    <w:rsid w:val="00587A5A"/>
    <w:rsid w:val="00587B42"/>
    <w:rsid w:val="00591047"/>
    <w:rsid w:val="00591FEC"/>
    <w:rsid w:val="00593A1C"/>
    <w:rsid w:val="00593F4C"/>
    <w:rsid w:val="0059470F"/>
    <w:rsid w:val="0059616D"/>
    <w:rsid w:val="005971A9"/>
    <w:rsid w:val="005A11A9"/>
    <w:rsid w:val="005A1660"/>
    <w:rsid w:val="005A1761"/>
    <w:rsid w:val="005A4C64"/>
    <w:rsid w:val="005A528F"/>
    <w:rsid w:val="005A5E8E"/>
    <w:rsid w:val="005A787A"/>
    <w:rsid w:val="005B2076"/>
    <w:rsid w:val="005B565F"/>
    <w:rsid w:val="005B5AAC"/>
    <w:rsid w:val="005B6D40"/>
    <w:rsid w:val="005B72C0"/>
    <w:rsid w:val="005B7A08"/>
    <w:rsid w:val="005C04A8"/>
    <w:rsid w:val="005C0A6E"/>
    <w:rsid w:val="005C35D0"/>
    <w:rsid w:val="005C3FAD"/>
    <w:rsid w:val="005C44BD"/>
    <w:rsid w:val="005C6F61"/>
    <w:rsid w:val="005C756A"/>
    <w:rsid w:val="005C7B13"/>
    <w:rsid w:val="005D24DF"/>
    <w:rsid w:val="005D2819"/>
    <w:rsid w:val="005D49EA"/>
    <w:rsid w:val="005E0689"/>
    <w:rsid w:val="005E10A1"/>
    <w:rsid w:val="005E1482"/>
    <w:rsid w:val="005E24BA"/>
    <w:rsid w:val="005E447C"/>
    <w:rsid w:val="005E5D75"/>
    <w:rsid w:val="005E67DF"/>
    <w:rsid w:val="005F6BF3"/>
    <w:rsid w:val="00601E0E"/>
    <w:rsid w:val="0060341F"/>
    <w:rsid w:val="006039FA"/>
    <w:rsid w:val="006048C0"/>
    <w:rsid w:val="00605820"/>
    <w:rsid w:val="00607380"/>
    <w:rsid w:val="00607454"/>
    <w:rsid w:val="00607C52"/>
    <w:rsid w:val="00610441"/>
    <w:rsid w:val="00610BB1"/>
    <w:rsid w:val="006127D3"/>
    <w:rsid w:val="0061379D"/>
    <w:rsid w:val="00613DE7"/>
    <w:rsid w:val="00614A8F"/>
    <w:rsid w:val="00614CE2"/>
    <w:rsid w:val="00614F49"/>
    <w:rsid w:val="00615016"/>
    <w:rsid w:val="00615E24"/>
    <w:rsid w:val="0062462D"/>
    <w:rsid w:val="00625724"/>
    <w:rsid w:val="0063223D"/>
    <w:rsid w:val="00633FD2"/>
    <w:rsid w:val="006355B8"/>
    <w:rsid w:val="00646FF8"/>
    <w:rsid w:val="0065007F"/>
    <w:rsid w:val="006501D4"/>
    <w:rsid w:val="0066016D"/>
    <w:rsid w:val="00660ADB"/>
    <w:rsid w:val="006612EE"/>
    <w:rsid w:val="00661C4F"/>
    <w:rsid w:val="006633E0"/>
    <w:rsid w:val="00663E5C"/>
    <w:rsid w:val="0066647A"/>
    <w:rsid w:val="006716A3"/>
    <w:rsid w:val="0067414A"/>
    <w:rsid w:val="0067526A"/>
    <w:rsid w:val="00681A3A"/>
    <w:rsid w:val="006824DE"/>
    <w:rsid w:val="00682E60"/>
    <w:rsid w:val="00683E29"/>
    <w:rsid w:val="00684570"/>
    <w:rsid w:val="00686A9A"/>
    <w:rsid w:val="006874A7"/>
    <w:rsid w:val="006878DE"/>
    <w:rsid w:val="00691277"/>
    <w:rsid w:val="0069199C"/>
    <w:rsid w:val="006950E3"/>
    <w:rsid w:val="006975F5"/>
    <w:rsid w:val="006A0600"/>
    <w:rsid w:val="006A353C"/>
    <w:rsid w:val="006A44E1"/>
    <w:rsid w:val="006A6095"/>
    <w:rsid w:val="006A6523"/>
    <w:rsid w:val="006B2AD7"/>
    <w:rsid w:val="006B2B93"/>
    <w:rsid w:val="006B4B14"/>
    <w:rsid w:val="006B564A"/>
    <w:rsid w:val="006B65F4"/>
    <w:rsid w:val="006C1647"/>
    <w:rsid w:val="006C1E9B"/>
    <w:rsid w:val="006C28D2"/>
    <w:rsid w:val="006C2CB0"/>
    <w:rsid w:val="006C3A0F"/>
    <w:rsid w:val="006C432E"/>
    <w:rsid w:val="006C5674"/>
    <w:rsid w:val="006C5C97"/>
    <w:rsid w:val="006C69C0"/>
    <w:rsid w:val="006C7CFA"/>
    <w:rsid w:val="006D06B7"/>
    <w:rsid w:val="006D3751"/>
    <w:rsid w:val="006D5500"/>
    <w:rsid w:val="006E0E0F"/>
    <w:rsid w:val="006E16B2"/>
    <w:rsid w:val="006E2740"/>
    <w:rsid w:val="006E4025"/>
    <w:rsid w:val="006E506A"/>
    <w:rsid w:val="006E5294"/>
    <w:rsid w:val="006E61A8"/>
    <w:rsid w:val="006F0207"/>
    <w:rsid w:val="006F0CB7"/>
    <w:rsid w:val="006F30DB"/>
    <w:rsid w:val="006F3893"/>
    <w:rsid w:val="006F4461"/>
    <w:rsid w:val="006F4840"/>
    <w:rsid w:val="006F546B"/>
    <w:rsid w:val="006F61C5"/>
    <w:rsid w:val="006F6BD5"/>
    <w:rsid w:val="006F715D"/>
    <w:rsid w:val="006F7D42"/>
    <w:rsid w:val="0070029C"/>
    <w:rsid w:val="0070090F"/>
    <w:rsid w:val="00700D71"/>
    <w:rsid w:val="0070164E"/>
    <w:rsid w:val="00711964"/>
    <w:rsid w:val="007133E8"/>
    <w:rsid w:val="00716A32"/>
    <w:rsid w:val="00716FAE"/>
    <w:rsid w:val="00720E86"/>
    <w:rsid w:val="0072158B"/>
    <w:rsid w:val="00723316"/>
    <w:rsid w:val="007240F1"/>
    <w:rsid w:val="007247AC"/>
    <w:rsid w:val="00725ACC"/>
    <w:rsid w:val="007262C2"/>
    <w:rsid w:val="00727D9C"/>
    <w:rsid w:val="007321F9"/>
    <w:rsid w:val="00733650"/>
    <w:rsid w:val="007337D7"/>
    <w:rsid w:val="007365D0"/>
    <w:rsid w:val="0073749F"/>
    <w:rsid w:val="0073782A"/>
    <w:rsid w:val="00741C7B"/>
    <w:rsid w:val="00741E86"/>
    <w:rsid w:val="00742038"/>
    <w:rsid w:val="00743324"/>
    <w:rsid w:val="007449B1"/>
    <w:rsid w:val="00745EF0"/>
    <w:rsid w:val="00746A4A"/>
    <w:rsid w:val="00747011"/>
    <w:rsid w:val="0075065F"/>
    <w:rsid w:val="00751921"/>
    <w:rsid w:val="00751E44"/>
    <w:rsid w:val="00752CE4"/>
    <w:rsid w:val="00753DE7"/>
    <w:rsid w:val="007550F7"/>
    <w:rsid w:val="00755B7C"/>
    <w:rsid w:val="00756385"/>
    <w:rsid w:val="0076097A"/>
    <w:rsid w:val="0076294B"/>
    <w:rsid w:val="00762D3C"/>
    <w:rsid w:val="0076364E"/>
    <w:rsid w:val="007659D5"/>
    <w:rsid w:val="0076611F"/>
    <w:rsid w:val="00766C8F"/>
    <w:rsid w:val="00770418"/>
    <w:rsid w:val="007706D8"/>
    <w:rsid w:val="007716A3"/>
    <w:rsid w:val="007729F5"/>
    <w:rsid w:val="00773ED4"/>
    <w:rsid w:val="007745DC"/>
    <w:rsid w:val="00774B04"/>
    <w:rsid w:val="00780C41"/>
    <w:rsid w:val="007812DC"/>
    <w:rsid w:val="00781C36"/>
    <w:rsid w:val="00781E19"/>
    <w:rsid w:val="007840BF"/>
    <w:rsid w:val="00784B59"/>
    <w:rsid w:val="007900C0"/>
    <w:rsid w:val="0079706A"/>
    <w:rsid w:val="007A1376"/>
    <w:rsid w:val="007A2D5C"/>
    <w:rsid w:val="007A39D7"/>
    <w:rsid w:val="007A4E35"/>
    <w:rsid w:val="007A51FC"/>
    <w:rsid w:val="007A637D"/>
    <w:rsid w:val="007A6BD6"/>
    <w:rsid w:val="007A7E46"/>
    <w:rsid w:val="007B0D96"/>
    <w:rsid w:val="007B199F"/>
    <w:rsid w:val="007B2E2C"/>
    <w:rsid w:val="007B3BC0"/>
    <w:rsid w:val="007B52FA"/>
    <w:rsid w:val="007B76E6"/>
    <w:rsid w:val="007B7F34"/>
    <w:rsid w:val="007B7FD7"/>
    <w:rsid w:val="007C013B"/>
    <w:rsid w:val="007C0437"/>
    <w:rsid w:val="007C089D"/>
    <w:rsid w:val="007C13F9"/>
    <w:rsid w:val="007C1CEF"/>
    <w:rsid w:val="007C1DD6"/>
    <w:rsid w:val="007C4E78"/>
    <w:rsid w:val="007C53A9"/>
    <w:rsid w:val="007C5E24"/>
    <w:rsid w:val="007C65E9"/>
    <w:rsid w:val="007C7F26"/>
    <w:rsid w:val="007C7FBA"/>
    <w:rsid w:val="007D0C12"/>
    <w:rsid w:val="007D1951"/>
    <w:rsid w:val="007D379E"/>
    <w:rsid w:val="007D469F"/>
    <w:rsid w:val="007D7200"/>
    <w:rsid w:val="007D759C"/>
    <w:rsid w:val="007E1E83"/>
    <w:rsid w:val="007E2A5B"/>
    <w:rsid w:val="007E3C8C"/>
    <w:rsid w:val="007E46C9"/>
    <w:rsid w:val="007E5329"/>
    <w:rsid w:val="007E65BE"/>
    <w:rsid w:val="007E65DB"/>
    <w:rsid w:val="007E7D38"/>
    <w:rsid w:val="007F1A7C"/>
    <w:rsid w:val="007F1A96"/>
    <w:rsid w:val="007F2FC4"/>
    <w:rsid w:val="007F3649"/>
    <w:rsid w:val="007F3B19"/>
    <w:rsid w:val="007F6A81"/>
    <w:rsid w:val="007F7AE5"/>
    <w:rsid w:val="007F7CD8"/>
    <w:rsid w:val="00800189"/>
    <w:rsid w:val="00800FC5"/>
    <w:rsid w:val="008021D2"/>
    <w:rsid w:val="0080292B"/>
    <w:rsid w:val="0080489B"/>
    <w:rsid w:val="00804B59"/>
    <w:rsid w:val="0080548D"/>
    <w:rsid w:val="00806532"/>
    <w:rsid w:val="00807604"/>
    <w:rsid w:val="00807B84"/>
    <w:rsid w:val="0081176B"/>
    <w:rsid w:val="008120F7"/>
    <w:rsid w:val="00812A94"/>
    <w:rsid w:val="00817819"/>
    <w:rsid w:val="00822EE3"/>
    <w:rsid w:val="00823B40"/>
    <w:rsid w:val="00824665"/>
    <w:rsid w:val="00824E85"/>
    <w:rsid w:val="008261CC"/>
    <w:rsid w:val="00831867"/>
    <w:rsid w:val="008338D4"/>
    <w:rsid w:val="008401D4"/>
    <w:rsid w:val="00842CE9"/>
    <w:rsid w:val="00843A7E"/>
    <w:rsid w:val="00844F3B"/>
    <w:rsid w:val="00845652"/>
    <w:rsid w:val="008464A3"/>
    <w:rsid w:val="00850C6B"/>
    <w:rsid w:val="00850FEC"/>
    <w:rsid w:val="00852839"/>
    <w:rsid w:val="008533D5"/>
    <w:rsid w:val="00853DD8"/>
    <w:rsid w:val="00854FF7"/>
    <w:rsid w:val="0086065C"/>
    <w:rsid w:val="00861604"/>
    <w:rsid w:val="00861B6D"/>
    <w:rsid w:val="00871BA2"/>
    <w:rsid w:val="00872F35"/>
    <w:rsid w:val="00873092"/>
    <w:rsid w:val="008732F5"/>
    <w:rsid w:val="0087379A"/>
    <w:rsid w:val="008804E7"/>
    <w:rsid w:val="00880D6A"/>
    <w:rsid w:val="008816B0"/>
    <w:rsid w:val="00881C86"/>
    <w:rsid w:val="008828E2"/>
    <w:rsid w:val="00884188"/>
    <w:rsid w:val="00884D8C"/>
    <w:rsid w:val="00885909"/>
    <w:rsid w:val="00885AE2"/>
    <w:rsid w:val="00887FDF"/>
    <w:rsid w:val="008901DB"/>
    <w:rsid w:val="0089187C"/>
    <w:rsid w:val="00891ED9"/>
    <w:rsid w:val="00892126"/>
    <w:rsid w:val="00894565"/>
    <w:rsid w:val="008957F3"/>
    <w:rsid w:val="0089647D"/>
    <w:rsid w:val="00897DCF"/>
    <w:rsid w:val="008A15B3"/>
    <w:rsid w:val="008A4509"/>
    <w:rsid w:val="008A5BF1"/>
    <w:rsid w:val="008A7621"/>
    <w:rsid w:val="008B1AC8"/>
    <w:rsid w:val="008B2156"/>
    <w:rsid w:val="008B31B3"/>
    <w:rsid w:val="008B5563"/>
    <w:rsid w:val="008C01D4"/>
    <w:rsid w:val="008C5F16"/>
    <w:rsid w:val="008C7447"/>
    <w:rsid w:val="008D010F"/>
    <w:rsid w:val="008D115C"/>
    <w:rsid w:val="008D2740"/>
    <w:rsid w:val="008D42B1"/>
    <w:rsid w:val="008D5DD0"/>
    <w:rsid w:val="008D6301"/>
    <w:rsid w:val="008E0B94"/>
    <w:rsid w:val="008E32EB"/>
    <w:rsid w:val="008E5208"/>
    <w:rsid w:val="008E5BA3"/>
    <w:rsid w:val="008F157F"/>
    <w:rsid w:val="008F2EB2"/>
    <w:rsid w:val="008F481E"/>
    <w:rsid w:val="008F6A7A"/>
    <w:rsid w:val="00900588"/>
    <w:rsid w:val="00900D9A"/>
    <w:rsid w:val="00901408"/>
    <w:rsid w:val="00902F33"/>
    <w:rsid w:val="00903100"/>
    <w:rsid w:val="009036EC"/>
    <w:rsid w:val="00904BA8"/>
    <w:rsid w:val="00907F95"/>
    <w:rsid w:val="00910C78"/>
    <w:rsid w:val="0091120B"/>
    <w:rsid w:val="0091258B"/>
    <w:rsid w:val="009126D5"/>
    <w:rsid w:val="00913868"/>
    <w:rsid w:val="00913E7A"/>
    <w:rsid w:val="009143B5"/>
    <w:rsid w:val="00915746"/>
    <w:rsid w:val="009163CE"/>
    <w:rsid w:val="00917D80"/>
    <w:rsid w:val="009210BC"/>
    <w:rsid w:val="00922C52"/>
    <w:rsid w:val="00924A85"/>
    <w:rsid w:val="009251A9"/>
    <w:rsid w:val="00925B5C"/>
    <w:rsid w:val="00927010"/>
    <w:rsid w:val="00927250"/>
    <w:rsid w:val="009307FB"/>
    <w:rsid w:val="00931544"/>
    <w:rsid w:val="00933264"/>
    <w:rsid w:val="00933435"/>
    <w:rsid w:val="00933520"/>
    <w:rsid w:val="00947754"/>
    <w:rsid w:val="009507FE"/>
    <w:rsid w:val="0095360A"/>
    <w:rsid w:val="00953D1C"/>
    <w:rsid w:val="00954A37"/>
    <w:rsid w:val="00955060"/>
    <w:rsid w:val="00956736"/>
    <w:rsid w:val="00957252"/>
    <w:rsid w:val="0095742C"/>
    <w:rsid w:val="009617B3"/>
    <w:rsid w:val="009634FF"/>
    <w:rsid w:val="00963AA0"/>
    <w:rsid w:val="00966E37"/>
    <w:rsid w:val="00972676"/>
    <w:rsid w:val="0097287C"/>
    <w:rsid w:val="009733D3"/>
    <w:rsid w:val="00981AEC"/>
    <w:rsid w:val="00982173"/>
    <w:rsid w:val="00982A65"/>
    <w:rsid w:val="009833D0"/>
    <w:rsid w:val="009839F5"/>
    <w:rsid w:val="00983B5C"/>
    <w:rsid w:val="00984A5C"/>
    <w:rsid w:val="00986FEB"/>
    <w:rsid w:val="009917DB"/>
    <w:rsid w:val="00991BD4"/>
    <w:rsid w:val="009923F8"/>
    <w:rsid w:val="00992CA4"/>
    <w:rsid w:val="009941AF"/>
    <w:rsid w:val="009A119F"/>
    <w:rsid w:val="009A1EC5"/>
    <w:rsid w:val="009A1FA9"/>
    <w:rsid w:val="009A2266"/>
    <w:rsid w:val="009A547E"/>
    <w:rsid w:val="009A5C16"/>
    <w:rsid w:val="009B2A44"/>
    <w:rsid w:val="009B3CCD"/>
    <w:rsid w:val="009B4178"/>
    <w:rsid w:val="009B5D90"/>
    <w:rsid w:val="009B6D47"/>
    <w:rsid w:val="009B72E3"/>
    <w:rsid w:val="009B7C8A"/>
    <w:rsid w:val="009C0EEC"/>
    <w:rsid w:val="009C140F"/>
    <w:rsid w:val="009C2C42"/>
    <w:rsid w:val="009C2CD4"/>
    <w:rsid w:val="009C3202"/>
    <w:rsid w:val="009C51C6"/>
    <w:rsid w:val="009C6300"/>
    <w:rsid w:val="009C6579"/>
    <w:rsid w:val="009C6740"/>
    <w:rsid w:val="009C7277"/>
    <w:rsid w:val="009C77CD"/>
    <w:rsid w:val="009D203A"/>
    <w:rsid w:val="009D2DAC"/>
    <w:rsid w:val="009D45FB"/>
    <w:rsid w:val="009D596F"/>
    <w:rsid w:val="009E2F12"/>
    <w:rsid w:val="009E4009"/>
    <w:rsid w:val="009E462A"/>
    <w:rsid w:val="009E4777"/>
    <w:rsid w:val="009E4BA5"/>
    <w:rsid w:val="009E57A0"/>
    <w:rsid w:val="009F0963"/>
    <w:rsid w:val="009F22DD"/>
    <w:rsid w:val="009F4F1F"/>
    <w:rsid w:val="009F5520"/>
    <w:rsid w:val="009F5DF1"/>
    <w:rsid w:val="009F7CA1"/>
    <w:rsid w:val="00A00BF5"/>
    <w:rsid w:val="00A0116E"/>
    <w:rsid w:val="00A02879"/>
    <w:rsid w:val="00A03D37"/>
    <w:rsid w:val="00A05487"/>
    <w:rsid w:val="00A05C8C"/>
    <w:rsid w:val="00A069B8"/>
    <w:rsid w:val="00A12108"/>
    <w:rsid w:val="00A122DB"/>
    <w:rsid w:val="00A13376"/>
    <w:rsid w:val="00A13EDB"/>
    <w:rsid w:val="00A143D2"/>
    <w:rsid w:val="00A14418"/>
    <w:rsid w:val="00A15A43"/>
    <w:rsid w:val="00A16B5C"/>
    <w:rsid w:val="00A171D6"/>
    <w:rsid w:val="00A22260"/>
    <w:rsid w:val="00A22BB9"/>
    <w:rsid w:val="00A331FC"/>
    <w:rsid w:val="00A357ED"/>
    <w:rsid w:val="00A3650A"/>
    <w:rsid w:val="00A3733F"/>
    <w:rsid w:val="00A408B1"/>
    <w:rsid w:val="00A414EF"/>
    <w:rsid w:val="00A4178D"/>
    <w:rsid w:val="00A43D81"/>
    <w:rsid w:val="00A44A4E"/>
    <w:rsid w:val="00A464BF"/>
    <w:rsid w:val="00A46B19"/>
    <w:rsid w:val="00A46EE2"/>
    <w:rsid w:val="00A4754C"/>
    <w:rsid w:val="00A47A85"/>
    <w:rsid w:val="00A50B48"/>
    <w:rsid w:val="00A54704"/>
    <w:rsid w:val="00A54B33"/>
    <w:rsid w:val="00A55116"/>
    <w:rsid w:val="00A57020"/>
    <w:rsid w:val="00A61159"/>
    <w:rsid w:val="00A61614"/>
    <w:rsid w:val="00A61D6A"/>
    <w:rsid w:val="00A61E4D"/>
    <w:rsid w:val="00A6239E"/>
    <w:rsid w:val="00A628C6"/>
    <w:rsid w:val="00A6387F"/>
    <w:rsid w:val="00A65BAC"/>
    <w:rsid w:val="00A67B36"/>
    <w:rsid w:val="00A71258"/>
    <w:rsid w:val="00A73D9F"/>
    <w:rsid w:val="00A741C6"/>
    <w:rsid w:val="00A74295"/>
    <w:rsid w:val="00A74A95"/>
    <w:rsid w:val="00A7653B"/>
    <w:rsid w:val="00A76CE9"/>
    <w:rsid w:val="00A81CC2"/>
    <w:rsid w:val="00A829AF"/>
    <w:rsid w:val="00A83239"/>
    <w:rsid w:val="00A83A5E"/>
    <w:rsid w:val="00A85072"/>
    <w:rsid w:val="00A8512D"/>
    <w:rsid w:val="00A87081"/>
    <w:rsid w:val="00A912EA"/>
    <w:rsid w:val="00A91641"/>
    <w:rsid w:val="00A92132"/>
    <w:rsid w:val="00A9443C"/>
    <w:rsid w:val="00A94DDA"/>
    <w:rsid w:val="00A960DF"/>
    <w:rsid w:val="00AA28F0"/>
    <w:rsid w:val="00AA56BF"/>
    <w:rsid w:val="00AA5864"/>
    <w:rsid w:val="00AA6493"/>
    <w:rsid w:val="00AA6CD2"/>
    <w:rsid w:val="00AA7E95"/>
    <w:rsid w:val="00AB22E5"/>
    <w:rsid w:val="00AB2BBA"/>
    <w:rsid w:val="00AB45CC"/>
    <w:rsid w:val="00AB66F7"/>
    <w:rsid w:val="00AB71F3"/>
    <w:rsid w:val="00AB7C14"/>
    <w:rsid w:val="00AC198D"/>
    <w:rsid w:val="00AC40B5"/>
    <w:rsid w:val="00AC4196"/>
    <w:rsid w:val="00AD0F26"/>
    <w:rsid w:val="00AD12AA"/>
    <w:rsid w:val="00AD1EF7"/>
    <w:rsid w:val="00AD38B2"/>
    <w:rsid w:val="00AD3C98"/>
    <w:rsid w:val="00AD4041"/>
    <w:rsid w:val="00AD4FCA"/>
    <w:rsid w:val="00AD66B3"/>
    <w:rsid w:val="00AE3900"/>
    <w:rsid w:val="00AE4AE4"/>
    <w:rsid w:val="00AE67C3"/>
    <w:rsid w:val="00AF0576"/>
    <w:rsid w:val="00AF066B"/>
    <w:rsid w:val="00AF0987"/>
    <w:rsid w:val="00AF09A2"/>
    <w:rsid w:val="00AF14B5"/>
    <w:rsid w:val="00AF1B34"/>
    <w:rsid w:val="00AF3D85"/>
    <w:rsid w:val="00AF6991"/>
    <w:rsid w:val="00AF7E97"/>
    <w:rsid w:val="00B0019A"/>
    <w:rsid w:val="00B03C5D"/>
    <w:rsid w:val="00B040CA"/>
    <w:rsid w:val="00B11D4E"/>
    <w:rsid w:val="00B12588"/>
    <w:rsid w:val="00B130BF"/>
    <w:rsid w:val="00B142DB"/>
    <w:rsid w:val="00B162A8"/>
    <w:rsid w:val="00B16940"/>
    <w:rsid w:val="00B177EC"/>
    <w:rsid w:val="00B17DF0"/>
    <w:rsid w:val="00B21AB2"/>
    <w:rsid w:val="00B22B26"/>
    <w:rsid w:val="00B23A9B"/>
    <w:rsid w:val="00B23EDF"/>
    <w:rsid w:val="00B240A1"/>
    <w:rsid w:val="00B25920"/>
    <w:rsid w:val="00B25A8F"/>
    <w:rsid w:val="00B26267"/>
    <w:rsid w:val="00B27345"/>
    <w:rsid w:val="00B3002B"/>
    <w:rsid w:val="00B326F8"/>
    <w:rsid w:val="00B33A63"/>
    <w:rsid w:val="00B354C4"/>
    <w:rsid w:val="00B35C5D"/>
    <w:rsid w:val="00B36067"/>
    <w:rsid w:val="00B37B2C"/>
    <w:rsid w:val="00B4292B"/>
    <w:rsid w:val="00B44667"/>
    <w:rsid w:val="00B46CE2"/>
    <w:rsid w:val="00B4719D"/>
    <w:rsid w:val="00B47E9D"/>
    <w:rsid w:val="00B50F02"/>
    <w:rsid w:val="00B51972"/>
    <w:rsid w:val="00B51F57"/>
    <w:rsid w:val="00B5355C"/>
    <w:rsid w:val="00B54639"/>
    <w:rsid w:val="00B564F7"/>
    <w:rsid w:val="00B57F46"/>
    <w:rsid w:val="00B60D10"/>
    <w:rsid w:val="00B62CEC"/>
    <w:rsid w:val="00B66AA5"/>
    <w:rsid w:val="00B67B9E"/>
    <w:rsid w:val="00B67CD8"/>
    <w:rsid w:val="00B714D3"/>
    <w:rsid w:val="00B74A53"/>
    <w:rsid w:val="00B76C67"/>
    <w:rsid w:val="00B77AB8"/>
    <w:rsid w:val="00B8026A"/>
    <w:rsid w:val="00B81588"/>
    <w:rsid w:val="00B82DE9"/>
    <w:rsid w:val="00B87582"/>
    <w:rsid w:val="00B92249"/>
    <w:rsid w:val="00B931D9"/>
    <w:rsid w:val="00B95AD7"/>
    <w:rsid w:val="00B978AF"/>
    <w:rsid w:val="00BA0231"/>
    <w:rsid w:val="00BA27ED"/>
    <w:rsid w:val="00BA43B3"/>
    <w:rsid w:val="00BA7CC4"/>
    <w:rsid w:val="00BB07D3"/>
    <w:rsid w:val="00BB0F17"/>
    <w:rsid w:val="00BB31C6"/>
    <w:rsid w:val="00BB5319"/>
    <w:rsid w:val="00BB7D06"/>
    <w:rsid w:val="00BC1009"/>
    <w:rsid w:val="00BD0310"/>
    <w:rsid w:val="00BD0FAB"/>
    <w:rsid w:val="00BD11D3"/>
    <w:rsid w:val="00BD1810"/>
    <w:rsid w:val="00BD223E"/>
    <w:rsid w:val="00BD2587"/>
    <w:rsid w:val="00BD2AE4"/>
    <w:rsid w:val="00BD42D5"/>
    <w:rsid w:val="00BD4DA9"/>
    <w:rsid w:val="00BE28B9"/>
    <w:rsid w:val="00BE2B45"/>
    <w:rsid w:val="00BE4C0F"/>
    <w:rsid w:val="00BE5C9C"/>
    <w:rsid w:val="00BE6421"/>
    <w:rsid w:val="00BE64CE"/>
    <w:rsid w:val="00BF0D49"/>
    <w:rsid w:val="00BF14AF"/>
    <w:rsid w:val="00BF36E5"/>
    <w:rsid w:val="00BF438A"/>
    <w:rsid w:val="00BF55EC"/>
    <w:rsid w:val="00BF636C"/>
    <w:rsid w:val="00BF6C3D"/>
    <w:rsid w:val="00BF6E0D"/>
    <w:rsid w:val="00C024D3"/>
    <w:rsid w:val="00C0273E"/>
    <w:rsid w:val="00C03BE8"/>
    <w:rsid w:val="00C04AB7"/>
    <w:rsid w:val="00C04D3B"/>
    <w:rsid w:val="00C05BB2"/>
    <w:rsid w:val="00C064A2"/>
    <w:rsid w:val="00C07AB8"/>
    <w:rsid w:val="00C10756"/>
    <w:rsid w:val="00C10E6E"/>
    <w:rsid w:val="00C11459"/>
    <w:rsid w:val="00C1683A"/>
    <w:rsid w:val="00C217A9"/>
    <w:rsid w:val="00C229A8"/>
    <w:rsid w:val="00C247FD"/>
    <w:rsid w:val="00C27EBF"/>
    <w:rsid w:val="00C30A05"/>
    <w:rsid w:val="00C325D6"/>
    <w:rsid w:val="00C33000"/>
    <w:rsid w:val="00C343E0"/>
    <w:rsid w:val="00C34CEF"/>
    <w:rsid w:val="00C354FE"/>
    <w:rsid w:val="00C35863"/>
    <w:rsid w:val="00C35FA7"/>
    <w:rsid w:val="00C371A0"/>
    <w:rsid w:val="00C40BD6"/>
    <w:rsid w:val="00C41908"/>
    <w:rsid w:val="00C42578"/>
    <w:rsid w:val="00C42BA9"/>
    <w:rsid w:val="00C43075"/>
    <w:rsid w:val="00C43362"/>
    <w:rsid w:val="00C447F9"/>
    <w:rsid w:val="00C44D35"/>
    <w:rsid w:val="00C45B48"/>
    <w:rsid w:val="00C45E7D"/>
    <w:rsid w:val="00C47405"/>
    <w:rsid w:val="00C50BB8"/>
    <w:rsid w:val="00C5332A"/>
    <w:rsid w:val="00C5437F"/>
    <w:rsid w:val="00C56680"/>
    <w:rsid w:val="00C573CE"/>
    <w:rsid w:val="00C57936"/>
    <w:rsid w:val="00C57D64"/>
    <w:rsid w:val="00C61796"/>
    <w:rsid w:val="00C62B17"/>
    <w:rsid w:val="00C63374"/>
    <w:rsid w:val="00C64CF3"/>
    <w:rsid w:val="00C64EB2"/>
    <w:rsid w:val="00C6523D"/>
    <w:rsid w:val="00C66E1E"/>
    <w:rsid w:val="00C67A15"/>
    <w:rsid w:val="00C70E39"/>
    <w:rsid w:val="00C7183A"/>
    <w:rsid w:val="00C720B3"/>
    <w:rsid w:val="00C7364B"/>
    <w:rsid w:val="00C73BF5"/>
    <w:rsid w:val="00C74753"/>
    <w:rsid w:val="00C7692D"/>
    <w:rsid w:val="00C77CBA"/>
    <w:rsid w:val="00C77F3B"/>
    <w:rsid w:val="00C84B2B"/>
    <w:rsid w:val="00C86AAE"/>
    <w:rsid w:val="00C87AA2"/>
    <w:rsid w:val="00C90015"/>
    <w:rsid w:val="00C91191"/>
    <w:rsid w:val="00C93143"/>
    <w:rsid w:val="00C93D1E"/>
    <w:rsid w:val="00C95A2A"/>
    <w:rsid w:val="00C97317"/>
    <w:rsid w:val="00C978D6"/>
    <w:rsid w:val="00CA059D"/>
    <w:rsid w:val="00CA10E6"/>
    <w:rsid w:val="00CA2A74"/>
    <w:rsid w:val="00CA4EDF"/>
    <w:rsid w:val="00CA5AB3"/>
    <w:rsid w:val="00CA7984"/>
    <w:rsid w:val="00CA7C7D"/>
    <w:rsid w:val="00CB0708"/>
    <w:rsid w:val="00CB0FE8"/>
    <w:rsid w:val="00CB14FF"/>
    <w:rsid w:val="00CB196F"/>
    <w:rsid w:val="00CB3FBF"/>
    <w:rsid w:val="00CB4862"/>
    <w:rsid w:val="00CB4BD5"/>
    <w:rsid w:val="00CB72F8"/>
    <w:rsid w:val="00CB78A3"/>
    <w:rsid w:val="00CC47B6"/>
    <w:rsid w:val="00CC5280"/>
    <w:rsid w:val="00CC592C"/>
    <w:rsid w:val="00CD2766"/>
    <w:rsid w:val="00CD3859"/>
    <w:rsid w:val="00CD3A5A"/>
    <w:rsid w:val="00CD3D81"/>
    <w:rsid w:val="00CD59AF"/>
    <w:rsid w:val="00CD6875"/>
    <w:rsid w:val="00CD6D43"/>
    <w:rsid w:val="00CD7EE9"/>
    <w:rsid w:val="00CE0D4F"/>
    <w:rsid w:val="00CE1353"/>
    <w:rsid w:val="00CE14E2"/>
    <w:rsid w:val="00CE2EEB"/>
    <w:rsid w:val="00CE61B9"/>
    <w:rsid w:val="00CE799F"/>
    <w:rsid w:val="00CF0552"/>
    <w:rsid w:val="00CF16CE"/>
    <w:rsid w:val="00CF1F8C"/>
    <w:rsid w:val="00CF6605"/>
    <w:rsid w:val="00CF71ED"/>
    <w:rsid w:val="00CF7C97"/>
    <w:rsid w:val="00D00251"/>
    <w:rsid w:val="00D003D9"/>
    <w:rsid w:val="00D01E30"/>
    <w:rsid w:val="00D03F04"/>
    <w:rsid w:val="00D060AC"/>
    <w:rsid w:val="00D0628A"/>
    <w:rsid w:val="00D10132"/>
    <w:rsid w:val="00D121CF"/>
    <w:rsid w:val="00D13BE8"/>
    <w:rsid w:val="00D141F0"/>
    <w:rsid w:val="00D204F8"/>
    <w:rsid w:val="00D2316F"/>
    <w:rsid w:val="00D23D8C"/>
    <w:rsid w:val="00D25B1D"/>
    <w:rsid w:val="00D25DB5"/>
    <w:rsid w:val="00D25F34"/>
    <w:rsid w:val="00D3137D"/>
    <w:rsid w:val="00D31560"/>
    <w:rsid w:val="00D36778"/>
    <w:rsid w:val="00D40813"/>
    <w:rsid w:val="00D41507"/>
    <w:rsid w:val="00D42193"/>
    <w:rsid w:val="00D42E0D"/>
    <w:rsid w:val="00D43DD6"/>
    <w:rsid w:val="00D44C23"/>
    <w:rsid w:val="00D50212"/>
    <w:rsid w:val="00D52924"/>
    <w:rsid w:val="00D532D1"/>
    <w:rsid w:val="00D56F51"/>
    <w:rsid w:val="00D629F0"/>
    <w:rsid w:val="00D64013"/>
    <w:rsid w:val="00D740D7"/>
    <w:rsid w:val="00D754A4"/>
    <w:rsid w:val="00D768FC"/>
    <w:rsid w:val="00D7701C"/>
    <w:rsid w:val="00D7712A"/>
    <w:rsid w:val="00D822DB"/>
    <w:rsid w:val="00D82591"/>
    <w:rsid w:val="00D85961"/>
    <w:rsid w:val="00D902A2"/>
    <w:rsid w:val="00D910B0"/>
    <w:rsid w:val="00D924C7"/>
    <w:rsid w:val="00D9375E"/>
    <w:rsid w:val="00D94E6F"/>
    <w:rsid w:val="00D95964"/>
    <w:rsid w:val="00DA04C3"/>
    <w:rsid w:val="00DA0926"/>
    <w:rsid w:val="00DA0DA8"/>
    <w:rsid w:val="00DA2A4E"/>
    <w:rsid w:val="00DA376A"/>
    <w:rsid w:val="00DA38D9"/>
    <w:rsid w:val="00DA54F4"/>
    <w:rsid w:val="00DA61AB"/>
    <w:rsid w:val="00DA6AA2"/>
    <w:rsid w:val="00DB1B37"/>
    <w:rsid w:val="00DB2F9E"/>
    <w:rsid w:val="00DB4906"/>
    <w:rsid w:val="00DB7421"/>
    <w:rsid w:val="00DC16CD"/>
    <w:rsid w:val="00DC3AC1"/>
    <w:rsid w:val="00DC3B96"/>
    <w:rsid w:val="00DC5687"/>
    <w:rsid w:val="00DD009E"/>
    <w:rsid w:val="00DD054B"/>
    <w:rsid w:val="00DD0B2E"/>
    <w:rsid w:val="00DD13D5"/>
    <w:rsid w:val="00DD5314"/>
    <w:rsid w:val="00DE066C"/>
    <w:rsid w:val="00DE118A"/>
    <w:rsid w:val="00DE1C41"/>
    <w:rsid w:val="00DE1E5D"/>
    <w:rsid w:val="00DE35B2"/>
    <w:rsid w:val="00DE4725"/>
    <w:rsid w:val="00DE47E7"/>
    <w:rsid w:val="00DE74F9"/>
    <w:rsid w:val="00DF0560"/>
    <w:rsid w:val="00DF07D0"/>
    <w:rsid w:val="00DF2C89"/>
    <w:rsid w:val="00DF3EB9"/>
    <w:rsid w:val="00DF4DF9"/>
    <w:rsid w:val="00DF6C08"/>
    <w:rsid w:val="00E01E92"/>
    <w:rsid w:val="00E04306"/>
    <w:rsid w:val="00E10531"/>
    <w:rsid w:val="00E11D55"/>
    <w:rsid w:val="00E13686"/>
    <w:rsid w:val="00E14158"/>
    <w:rsid w:val="00E16B54"/>
    <w:rsid w:val="00E2130C"/>
    <w:rsid w:val="00E22488"/>
    <w:rsid w:val="00E24386"/>
    <w:rsid w:val="00E25929"/>
    <w:rsid w:val="00E27369"/>
    <w:rsid w:val="00E3023D"/>
    <w:rsid w:val="00E3226A"/>
    <w:rsid w:val="00E32724"/>
    <w:rsid w:val="00E34900"/>
    <w:rsid w:val="00E3511E"/>
    <w:rsid w:val="00E35345"/>
    <w:rsid w:val="00E360B1"/>
    <w:rsid w:val="00E3712A"/>
    <w:rsid w:val="00E40A6F"/>
    <w:rsid w:val="00E41F41"/>
    <w:rsid w:val="00E43748"/>
    <w:rsid w:val="00E438A7"/>
    <w:rsid w:val="00E44C55"/>
    <w:rsid w:val="00E44C92"/>
    <w:rsid w:val="00E4694F"/>
    <w:rsid w:val="00E47E0A"/>
    <w:rsid w:val="00E5042A"/>
    <w:rsid w:val="00E51BF3"/>
    <w:rsid w:val="00E52347"/>
    <w:rsid w:val="00E5374C"/>
    <w:rsid w:val="00E540A2"/>
    <w:rsid w:val="00E607C8"/>
    <w:rsid w:val="00E61654"/>
    <w:rsid w:val="00E73220"/>
    <w:rsid w:val="00E7490B"/>
    <w:rsid w:val="00E74E15"/>
    <w:rsid w:val="00E77796"/>
    <w:rsid w:val="00E81D87"/>
    <w:rsid w:val="00E82E55"/>
    <w:rsid w:val="00E830D6"/>
    <w:rsid w:val="00E833F6"/>
    <w:rsid w:val="00E83B88"/>
    <w:rsid w:val="00E8501C"/>
    <w:rsid w:val="00E85DD0"/>
    <w:rsid w:val="00E85EB2"/>
    <w:rsid w:val="00E86F8E"/>
    <w:rsid w:val="00E91BB7"/>
    <w:rsid w:val="00E92733"/>
    <w:rsid w:val="00E950F3"/>
    <w:rsid w:val="00E95861"/>
    <w:rsid w:val="00E9735D"/>
    <w:rsid w:val="00E97E30"/>
    <w:rsid w:val="00EA01A0"/>
    <w:rsid w:val="00EA022B"/>
    <w:rsid w:val="00EA0A19"/>
    <w:rsid w:val="00EA2223"/>
    <w:rsid w:val="00EA51E0"/>
    <w:rsid w:val="00EA52D0"/>
    <w:rsid w:val="00EA7EFD"/>
    <w:rsid w:val="00EB142A"/>
    <w:rsid w:val="00EB20B0"/>
    <w:rsid w:val="00EB6429"/>
    <w:rsid w:val="00EB6EA0"/>
    <w:rsid w:val="00EB7494"/>
    <w:rsid w:val="00EC15E3"/>
    <w:rsid w:val="00EC281A"/>
    <w:rsid w:val="00EC2FF7"/>
    <w:rsid w:val="00EC326B"/>
    <w:rsid w:val="00EC5839"/>
    <w:rsid w:val="00EC7C14"/>
    <w:rsid w:val="00ED0AC4"/>
    <w:rsid w:val="00ED17F6"/>
    <w:rsid w:val="00ED1AAA"/>
    <w:rsid w:val="00ED3509"/>
    <w:rsid w:val="00ED378C"/>
    <w:rsid w:val="00ED384D"/>
    <w:rsid w:val="00ED4D94"/>
    <w:rsid w:val="00ED6ABD"/>
    <w:rsid w:val="00EE1747"/>
    <w:rsid w:val="00EE37A0"/>
    <w:rsid w:val="00EE3AD9"/>
    <w:rsid w:val="00EE56E0"/>
    <w:rsid w:val="00EE708B"/>
    <w:rsid w:val="00EE7B44"/>
    <w:rsid w:val="00EF20CD"/>
    <w:rsid w:val="00EF399F"/>
    <w:rsid w:val="00F00482"/>
    <w:rsid w:val="00F02CC7"/>
    <w:rsid w:val="00F047F3"/>
    <w:rsid w:val="00F077FA"/>
    <w:rsid w:val="00F078B5"/>
    <w:rsid w:val="00F12581"/>
    <w:rsid w:val="00F12C6A"/>
    <w:rsid w:val="00F12FEF"/>
    <w:rsid w:val="00F13EE9"/>
    <w:rsid w:val="00F1571C"/>
    <w:rsid w:val="00F158F8"/>
    <w:rsid w:val="00F15DF1"/>
    <w:rsid w:val="00F166D2"/>
    <w:rsid w:val="00F16C38"/>
    <w:rsid w:val="00F20DD6"/>
    <w:rsid w:val="00F20FBA"/>
    <w:rsid w:val="00F23190"/>
    <w:rsid w:val="00F263EB"/>
    <w:rsid w:val="00F2779F"/>
    <w:rsid w:val="00F3168C"/>
    <w:rsid w:val="00F31F22"/>
    <w:rsid w:val="00F32C97"/>
    <w:rsid w:val="00F32E85"/>
    <w:rsid w:val="00F33100"/>
    <w:rsid w:val="00F34C1A"/>
    <w:rsid w:val="00F3518B"/>
    <w:rsid w:val="00F35223"/>
    <w:rsid w:val="00F37F30"/>
    <w:rsid w:val="00F40F25"/>
    <w:rsid w:val="00F42748"/>
    <w:rsid w:val="00F449F9"/>
    <w:rsid w:val="00F45940"/>
    <w:rsid w:val="00F4682E"/>
    <w:rsid w:val="00F508B1"/>
    <w:rsid w:val="00F50CA8"/>
    <w:rsid w:val="00F519BA"/>
    <w:rsid w:val="00F52A32"/>
    <w:rsid w:val="00F54547"/>
    <w:rsid w:val="00F55C48"/>
    <w:rsid w:val="00F568CA"/>
    <w:rsid w:val="00F6066D"/>
    <w:rsid w:val="00F61007"/>
    <w:rsid w:val="00F626B5"/>
    <w:rsid w:val="00F6369A"/>
    <w:rsid w:val="00F63B1E"/>
    <w:rsid w:val="00F64FE4"/>
    <w:rsid w:val="00F67EB6"/>
    <w:rsid w:val="00F700F4"/>
    <w:rsid w:val="00F7245E"/>
    <w:rsid w:val="00F72B37"/>
    <w:rsid w:val="00F7378A"/>
    <w:rsid w:val="00F749F5"/>
    <w:rsid w:val="00F7570D"/>
    <w:rsid w:val="00F7587F"/>
    <w:rsid w:val="00F76E93"/>
    <w:rsid w:val="00F817D5"/>
    <w:rsid w:val="00F81C32"/>
    <w:rsid w:val="00F837F0"/>
    <w:rsid w:val="00F83F34"/>
    <w:rsid w:val="00F84762"/>
    <w:rsid w:val="00F849FE"/>
    <w:rsid w:val="00F84F86"/>
    <w:rsid w:val="00F84F88"/>
    <w:rsid w:val="00F85F8E"/>
    <w:rsid w:val="00F8643B"/>
    <w:rsid w:val="00F872B4"/>
    <w:rsid w:val="00F87BBD"/>
    <w:rsid w:val="00F902A7"/>
    <w:rsid w:val="00F942C8"/>
    <w:rsid w:val="00F9571F"/>
    <w:rsid w:val="00F970BA"/>
    <w:rsid w:val="00F9758F"/>
    <w:rsid w:val="00FA01D6"/>
    <w:rsid w:val="00FA34B6"/>
    <w:rsid w:val="00FA4852"/>
    <w:rsid w:val="00FA67BF"/>
    <w:rsid w:val="00FA7026"/>
    <w:rsid w:val="00FB08CC"/>
    <w:rsid w:val="00FB30A2"/>
    <w:rsid w:val="00FB3CFF"/>
    <w:rsid w:val="00FB4FDB"/>
    <w:rsid w:val="00FC13E0"/>
    <w:rsid w:val="00FC2582"/>
    <w:rsid w:val="00FC2A73"/>
    <w:rsid w:val="00FC4744"/>
    <w:rsid w:val="00FC4835"/>
    <w:rsid w:val="00FC4B00"/>
    <w:rsid w:val="00FC4CDF"/>
    <w:rsid w:val="00FC658E"/>
    <w:rsid w:val="00FD004A"/>
    <w:rsid w:val="00FD2A80"/>
    <w:rsid w:val="00FD3254"/>
    <w:rsid w:val="00FD3B99"/>
    <w:rsid w:val="00FD4123"/>
    <w:rsid w:val="00FD4D70"/>
    <w:rsid w:val="00FD535E"/>
    <w:rsid w:val="00FD5EFB"/>
    <w:rsid w:val="00FD669F"/>
    <w:rsid w:val="00FD69AC"/>
    <w:rsid w:val="00FE2535"/>
    <w:rsid w:val="00FE3709"/>
    <w:rsid w:val="00FE37AB"/>
    <w:rsid w:val="00FE4D72"/>
    <w:rsid w:val="00FE5166"/>
    <w:rsid w:val="00FE782A"/>
    <w:rsid w:val="00FF13D6"/>
    <w:rsid w:val="00FF1AD5"/>
    <w:rsid w:val="00FF2324"/>
    <w:rsid w:val="00FF45A1"/>
    <w:rsid w:val="00FF5482"/>
    <w:rsid w:val="00FF566F"/>
    <w:rsid w:val="00FF5BF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F086C"/>
  <w15:docId w15:val="{55F3FC75-8A2C-4883-BD0A-6EC70C560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E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4B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E6E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6E22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4E6E22"/>
    <w:rPr>
      <w:color w:val="0000FF"/>
      <w:u w:val="single"/>
    </w:rPr>
  </w:style>
  <w:style w:type="character" w:customStyle="1" w:styleId="apple-converted-space">
    <w:name w:val="apple-converted-space"/>
    <w:rsid w:val="004E6E22"/>
  </w:style>
  <w:style w:type="paragraph" w:styleId="Footer">
    <w:name w:val="footer"/>
    <w:basedOn w:val="Normal"/>
    <w:link w:val="FooterChar"/>
    <w:uiPriority w:val="99"/>
    <w:unhideWhenUsed/>
    <w:rsid w:val="004E6E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6E22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9507F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327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27F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27F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27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27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7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7F1"/>
    <w:rPr>
      <w:rFonts w:ascii="Segoe UI" w:eastAsia="Times New Roman" w:hAnsi="Segoe UI" w:cs="Segoe UI"/>
      <w:sz w:val="18"/>
      <w:szCs w:val="18"/>
    </w:rPr>
  </w:style>
  <w:style w:type="character" w:customStyle="1" w:styleId="t-meeting-num">
    <w:name w:val="t-meeting-num"/>
    <w:basedOn w:val="DefaultParagraphFont"/>
    <w:rsid w:val="00C41908"/>
  </w:style>
  <w:style w:type="character" w:customStyle="1" w:styleId="goog-trans-section">
    <w:name w:val="goog-trans-section"/>
    <w:basedOn w:val="DefaultParagraphFont"/>
    <w:rsid w:val="00C03BE8"/>
  </w:style>
  <w:style w:type="character" w:styleId="Emphasis">
    <w:name w:val="Emphasis"/>
    <w:basedOn w:val="DefaultParagraphFont"/>
    <w:uiPriority w:val="20"/>
    <w:qFormat/>
    <w:rsid w:val="00421E8C"/>
    <w:rPr>
      <w:i/>
      <w:iCs/>
    </w:rPr>
  </w:style>
  <w:style w:type="character" w:styleId="Strong">
    <w:name w:val="Strong"/>
    <w:basedOn w:val="DefaultParagraphFont"/>
    <w:uiPriority w:val="22"/>
    <w:qFormat/>
    <w:rsid w:val="0051507B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9E4BA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AF3D85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C67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26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61032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348989">
                      <w:marLeft w:val="600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598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13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17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6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787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47225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5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922679">
                      <w:marLeft w:val="600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11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103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43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0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D9674-428C-4D7F-A05D-1B6100B49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Electric Reliability Council of Texas</Company>
  <LinksUpToDate>false</LinksUpToDate>
  <CharactersWithSpaces>2965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Bracy, Phillip</dc:creator>
  <cp:lastModifiedBy>Mckeever, Deborah</cp:lastModifiedBy>
  <cp:revision>6</cp:revision>
  <cp:lastPrinted>2022-03-31T21:41:00Z</cp:lastPrinted>
  <dcterms:created xsi:type="dcterms:W3CDTF">2022-04-01T21:26:00Z</dcterms:created>
  <dcterms:modified xsi:type="dcterms:W3CDTF">2022-04-01T21:37:00Z</dcterms:modified>
</cp:coreProperties>
</file>